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0" w:rsidRPr="008F2850" w:rsidRDefault="008F2850" w:rsidP="008F2850">
      <w:pPr>
        <w:widowControl/>
        <w:spacing w:line="344" w:lineRule="atLeast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22"/>
        </w:rPr>
      </w:pPr>
      <w:r w:rsidRPr="008F2850">
        <w:rPr>
          <w:rFonts w:ascii="微软雅黑" w:eastAsia="微软雅黑" w:hAnsi="微软雅黑" w:cs="宋体" w:hint="eastAsia"/>
          <w:b/>
          <w:bCs/>
          <w:color w:val="4B4B4B"/>
          <w:kern w:val="36"/>
          <w:sz w:val="22"/>
        </w:rPr>
        <w:t>学习习近平教育思想体会</w:t>
      </w:r>
    </w:p>
    <w:p w:rsidR="008F2850" w:rsidRDefault="008F2850" w:rsidP="008F2850">
      <w:pPr>
        <w:widowControl/>
        <w:spacing w:line="344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>教育部党组书记、部长 陈宝生</w:t>
      </w:r>
    </w:p>
    <w:p w:rsidR="00D764A0" w:rsidRPr="008F2850" w:rsidRDefault="00D764A0" w:rsidP="008F2850">
      <w:pPr>
        <w:widowControl/>
        <w:spacing w:line="344" w:lineRule="atLeast"/>
        <w:jc w:val="center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党的十八大以来，党的教育理论进入了一个丰收期，教育事业发展进入了一个加速期。正是教育理论的创新，指导和推动了教育事业的快速发展。习近平总书记在推进治国理政进程中，把教育工作摆在突出位置，系统回答了一系列方向性、全局性、战略性重大问题，发表了许多富有创见的新理念新思想新观点，构成了科学完整的教育思想理论体系，即习近平教育思想。习近平教育思想是中国特色社会主义教育理论发展的最新成果，标志着我们党对教育规律的认识达到了新高度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学习习近平教育思想，体会最深的有以下几点：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第一，教育的历史定位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总书记给教育的定位，有几个关键词：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一是途径。传承文明和知识、促进人类进步、创造美好生活，教育是根本途径、重要途径。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二是基石。提高人民素质、促进人的全面发展、推动民族振兴和社会进步，教育是基石。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三是决定。从人类社会发展的角度讲，教育决定着人类的今天和未来；从国家发展的角度讲，教育是对中华民族伟大复兴具有决定性意义的事业。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四是依靠。“两个一百年”目标的实现、中华民族伟大复兴中国梦的实现，从根本上讲靠人才、靠教育。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总书记的这些论述，深刻揭示了教育的本质功能，丰富和发展了我们党关于教育优先发展的论述，为新时期教育改革发展提供了理论指导。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第二，教育的根本任务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多次讲，教育最根本的任务就是要完成好、履行好立德树人的职责，培养造就中国特色社会主义事业建设者和接班人。立德树人就是要坚持以人为本、德育为先，始终坚持正确政治方向，培育和践行社会主义核心价值观，引导学生扣好人生的第一粒扣子。他寄语广大学生，要坚定理想信念、实现全面发展，把自己的人生追求同国家发展进步、人民伟大实践紧密结合起来。总书记对立德树人和教育培养目标的论述，着眼全局、把握关键、立意深远，鲜明揭示了我国教育的社会主义性质，进一步回答了新形势下教育培养什么样的人、怎样培养人、为谁培养人这个重大问题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第三，中国教育的本质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指出，人民对美好生活的向往，就是我们的奋斗目标。落实到教育上，他强调，要努力让每个孩子享有受教育的机会，努力让13亿人民享有更好更公平的教育。我理解，这主要是说明，中国发展教育一定要树立和落实以人民为中心的发展思想，发展教育就是要为人民服务，让每一个适龄儿童都有人生出彩的机会，有实现抱负和梦想的机会。总书记特别关注贫困地区的教育发展，关注教育公平。他强调，我们再穷也不能穷孩子，再穷也不能穷教育。扶贫先扶智，在脱贫攻坚战中，在决战全面小康中，教育是阻断贫困代际传递的根本途径。我们称之为“挖断穷根”。总书记的这些论述，着眼于保障和改善民生、维护公平正义，充分体现了我们党全心全意为人民服务的根本宗旨，体现出深刻的为民情怀，彰显了人民至上的价值取向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第四，中国的教育怎么办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讲，我们要扎根中国、融通中外、立足时代、面向未来，办中国特色的社会主义教育。总书记强调，高等教育要为人民服务，为中国共产党治国理政服务，为巩固和发展中国特色社会主义制度服务，为改革开放和社会主义现代化建设服务。总书记的这些论述，是对中国教育人的殷切期望，也是基于对中外教育发展历史规律的深刻把握，独特的历史、文化和国情，决定了我国必须走适合自己的教育发展道路，这是实现教育科学发展的内在要求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lastRenderedPageBreak/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第五，党的领导是办好中国教育的最根本保证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中国特色社会主义最本质的特征就是坚持中国共产党的领导，办好中国的事情，关键在党。各级各类学校都要加强党的领导，在党的旗帜下推进教育事业的发展，离开了这一点，就会走偏方向。总书记的这些论述，为全面提升教育系统党的建设科学化水平，把党对教育的领导落实到办学治校全过程，牢牢坚持社会主义办学方向，提供了强大思想武器。教育事业这些年能健康快速发展，根本原因也在于加强了党的领导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</w:t>
      </w:r>
      <w:r w:rsidRPr="008F2850">
        <w:rPr>
          <w:rFonts w:ascii="微软雅黑" w:eastAsia="微软雅黑" w:hAnsi="微软雅黑" w:cs="宋体" w:hint="eastAsia"/>
          <w:b/>
          <w:bCs/>
          <w:color w:val="4B4B4B"/>
          <w:kern w:val="0"/>
          <w:sz w:val="17"/>
        </w:rPr>
        <w:t>第六，重视教师在教育发展中的决定性作用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指出，教师是人类历史上最古老的职业，太阳底下最崇高的职业就是教师。要重视教师队伍建设，关心教师的健康成长，关心教师的待遇地位，倡导全社会尊师重教。一个人一生遇到一个好老师，这是一个人的幸运；一个学校拥有一些好老师，这是这个学校的光荣；一个民族拥有源源不断的好老师，这是这个民族发展的根本依靠、未来依托。总书记对好老师的标准强调了四句话：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一是要有理想信念。这个理想信念指的就是中国特色社会主义向心力。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二是要有道德情操。尊师重教，核心是师德师风。没有师德，难以重教，难以尊师。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三是要有扎实学识。为学生传授真知、解疑释惑，满足学生学习需求，自己要有真本领。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四是要有仁爱之心。教育是最有爱心的事业，没有爱心别当老师，没有爱心别搞教育。</w:t>
      </w:r>
    </w:p>
    <w:p w:rsidR="008F2850" w:rsidRPr="008F2850" w:rsidRDefault="008F2850" w:rsidP="008F2850">
      <w:pPr>
        <w:widowControl/>
        <w:spacing w:line="344" w:lineRule="atLeast"/>
        <w:jc w:val="left"/>
        <w:rPr>
          <w:rFonts w:ascii="微软雅黑" w:eastAsia="微软雅黑" w:hAnsi="微软雅黑" w:cs="宋体"/>
          <w:color w:val="4B4B4B"/>
          <w:kern w:val="0"/>
          <w:sz w:val="17"/>
          <w:szCs w:val="17"/>
        </w:rPr>
      </w:pPr>
      <w:r w:rsidRPr="008F2850">
        <w:rPr>
          <w:rFonts w:ascii="微软雅黑" w:eastAsia="微软雅黑" w:hAnsi="微软雅黑" w:cs="宋体" w:hint="eastAsia"/>
          <w:color w:val="4B4B4B"/>
          <w:kern w:val="0"/>
          <w:sz w:val="17"/>
          <w:szCs w:val="17"/>
        </w:rPr>
        <w:t xml:space="preserve">　　总书记的这些论述，充分体现了党中央对广大教师的亲切关怀和殷切期望，是新时期进一步加强教师队伍建设的重要遵循。</w:t>
      </w:r>
    </w:p>
    <w:p w:rsidR="003E4011" w:rsidRPr="008F2850" w:rsidRDefault="003E4011"/>
    <w:sectPr w:rsidR="003E4011" w:rsidRPr="008F2850" w:rsidSect="00D6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30" w:rsidRDefault="000D6B30" w:rsidP="008F2850">
      <w:r>
        <w:separator/>
      </w:r>
    </w:p>
  </w:endnote>
  <w:endnote w:type="continuationSeparator" w:id="1">
    <w:p w:rsidR="000D6B30" w:rsidRDefault="000D6B30" w:rsidP="008F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30" w:rsidRDefault="000D6B30" w:rsidP="008F2850">
      <w:r>
        <w:separator/>
      </w:r>
    </w:p>
  </w:footnote>
  <w:footnote w:type="continuationSeparator" w:id="1">
    <w:p w:rsidR="000D6B30" w:rsidRDefault="000D6B30" w:rsidP="008F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850"/>
    <w:rsid w:val="000D6B30"/>
    <w:rsid w:val="003E4011"/>
    <w:rsid w:val="008F2850"/>
    <w:rsid w:val="00D67A70"/>
    <w:rsid w:val="00D7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28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8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8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285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F2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F2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923">
          <w:marLeft w:val="0"/>
          <w:marRight w:val="0"/>
          <w:marTop w:val="37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4</cp:revision>
  <dcterms:created xsi:type="dcterms:W3CDTF">2017-09-30T03:08:00Z</dcterms:created>
  <dcterms:modified xsi:type="dcterms:W3CDTF">2017-10-13T01:48:00Z</dcterms:modified>
</cp:coreProperties>
</file>