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毕业论文（设计）工作各环节要求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（一）选题要求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毕业论文（设计）选题必须在英语语言学科范围内进行选择。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选定完成毕业论文任务的学生可从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语言学、翻译、文学、文化、教学法、商务英语</w:t>
      </w:r>
      <w:r>
        <w:rPr>
          <w:rFonts w:hint="eastAsia" w:asciiTheme="minorEastAsia" w:hAnsiTheme="minorEastAsia" w:eastAsiaTheme="minorEastAsia" w:cstheme="minorEastAsia"/>
          <w:sz w:val="24"/>
        </w:rPr>
        <w:t>等六大类中选择合适的选题开展研究。其中，如果选择“文化”领域，应选择与语言相关的文化现象进行研究，不能选择与语言无关的泛文化领域开展研究。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选定完成毕业设计任务的学生应结合所学专业的特点，选择相应的毕业设计任务。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 学生选题必须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“一人一题”</w:t>
      </w:r>
      <w:r>
        <w:rPr>
          <w:rFonts w:hint="eastAsia" w:asciiTheme="minorEastAsia" w:hAnsiTheme="minorEastAsia" w:eastAsiaTheme="minorEastAsia" w:cstheme="minorEastAsia"/>
          <w:sz w:val="24"/>
        </w:rPr>
        <w:t>，若确是同一题目而切入角度不同，需使用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副标题</w:t>
      </w:r>
      <w:r>
        <w:rPr>
          <w:rFonts w:hint="eastAsia" w:asciiTheme="minorEastAsia" w:hAnsiTheme="minorEastAsia" w:eastAsiaTheme="minorEastAsia" w:cstheme="minorEastAsia"/>
          <w:sz w:val="24"/>
        </w:rPr>
        <w:t>予以区别。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（二）开题要求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学生在选定论文题目以后，须通过认真查阅文献和收集资料，明确该选题的研究现状，确定研究方向与内容、理清解决问题的基本思路、拟定毕业论文写作方案和进程。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选择项目设计任务的学生，需结合行业和市场进行认真调研，明确项目设计的可行性，实效性，创新性，拟定项目设计工作方案和进程。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所有学生应在教师的指导下，根据开题报告或项目报告的内容要求，撰写毕业论文（设计）开题报告，准备进行开题答辩。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（三）写作要求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毕业论文应在教师指导下，根据学术论文的规范和要求，按照绪论，本论，结论的逻辑思维方式，以事实为基础，以严格的推理过程为依据，经过严密的论证，从而得出科学的结论。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毕业设计的学生应在专业教师指导下，按照设计的流程，方法，规则，综合运用所学知识和技能，凸显设计的专业和行业指向性和应用性。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学生应自觉锻炼和培养独立工作能力，主动加强与指导教师的沟通。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 学生应如实认真地填写论文材料册里的“重庆第二师范学院本科毕业论文（设计）工作记录表”，至少填写6次以上。工作记录表只能用钢笔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5. 学生可将论文或英文作品提交到批改网，进行文章中英语语法的初步检测与修改。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6. 学生在论文写作和毕业设计过程中，应坚持实事求是，严谨治学的科学态度，不允许抄袭与剽窃。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毕业论文（设计）工作小组将对所有作品进行学术不端检测，检测不合格者毕业论文成绩认定为不及格。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（四）指导要求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．在学生完成毕业论文（设计）的全过程中，指导教师须保证对学生的指导时间，对学生论文或项目设计的选题、开题、写作和答辩等环节进行及时、耐心、细致的指导，及时了解其论文（设计）进度情况，指导学生解决理论上的难点和实践中的应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教师在指导中应着重指导、督促学生完成任务，着重培养学生分析、解决问题的能力和创新能力。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教师应督促学生按照规范完成、打印和提交材料册和毕业论文（设计）。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 教师应认真完成学生毕业论文（设计）材料册里任务书指导教师签字和日期填写、开题报告指导教师意见和日期填写、学生工作记录后指导教师签字等，并做好每次指导过程记录，至少填写4次以上指导记录。所有内容需手写，不可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（四）评阅要求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指导教师评阅：教师须认真细致地检查学生完成的毕业论文（设计）及全部文档资料，并综合学生的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学习态度、专业技术能力和论文的水平</w:t>
      </w:r>
      <w:r>
        <w:rPr>
          <w:rFonts w:hint="eastAsia" w:asciiTheme="minorEastAsia" w:hAnsiTheme="minorEastAsia" w:eastAsiaTheme="minorEastAsia" w:cstheme="minorEastAsia"/>
          <w:sz w:val="24"/>
        </w:rPr>
        <w:t>如实给出评语和成绩。并向答辩小组提出是否同意其进行答辩的建议。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评阅教师评阅：教师须认真客观，实事求是地评价学生完成的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论文（设计）的水平和质量</w:t>
      </w:r>
      <w:r>
        <w:rPr>
          <w:rFonts w:hint="eastAsia" w:asciiTheme="minorEastAsia" w:hAnsiTheme="minorEastAsia" w:eastAsiaTheme="minorEastAsia" w:cstheme="minorEastAsia"/>
          <w:sz w:val="24"/>
        </w:rPr>
        <w:t>，客观审核学生是否达到该教学环节的教学要求。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教师须认真填写“</w:t>
      </w:r>
      <w:r>
        <w:rPr>
          <w:rFonts w:hint="eastAsia" w:asciiTheme="minorEastAsia" w:hAnsiTheme="minorEastAsia" w:eastAsiaTheme="minorEastAsia" w:cstheme="minorEastAsia"/>
          <w:spacing w:val="-10"/>
          <w:w w:val="90"/>
          <w:sz w:val="24"/>
        </w:rPr>
        <w:t>重庆第二师范学院本科毕业论文（设计）成绩评定表”，只能手写，不允许打印。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（五）答辩要求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毕业论文和毕业设计答辩同时进行，分论文答辩组和设计答辩组，均在毕业论文（设计）工作小组指导下开展答辩工作。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毕业论文（设计）答辩程序按学生自述、教师提问、学生应答、教师对其论文（设计）和答辩情况进行评议和评分的程序逐项进行。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毕业设计的学生需提供设计实证，应用案例，推广应用等方面的支撑材料。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 答辩小组应实事求是，不能从印象出发，更不得以个人的学术标准或行业经历和经验作为评定毕业论文（设计）的成绩依据。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5. 各答辩小组需客观公正地对学生的答辩进行评议，并认真、全面填写“重庆第二师范学院本科生毕业论文（设计）答辩记录表”。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（六）归档要求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指导教师指导和督促学生规范填写所有毕业论文（设计）相关材料，并负责审查学生填写是否规范。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论文工作小组对全系学生毕业论文（设计）质量和材料册质量进行审查，评选优秀论文和优秀论文（设计）指导教师，并总结本次毕业论文（设计）工作。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 教学秘书整理毕业论文（设计）的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</w:rPr>
        <w:t>稿材料，完成相关数据汇总与上报，并对所有学生论文材料进行归档，按专业归类，毕业论文和项目设计分开归档。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（七）论文格式和提交要求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 学生应严格按照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“外语学院毕业论文（设计）写作格式范例”</w:t>
      </w:r>
      <w:r>
        <w:rPr>
          <w:rFonts w:hint="eastAsia" w:asciiTheme="minorEastAsia" w:hAnsiTheme="minorEastAsia" w:eastAsiaTheme="minorEastAsia" w:cstheme="minorEastAsia"/>
          <w:sz w:val="24"/>
        </w:rPr>
        <w:t>文件详细批注和说明撰写毕业论文； 按照外语学院各教研室规定的统一格式要求撰写调查报告、教学设计、翻译作品等。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 教师应根据</w:t>
      </w: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“外语学院毕业论文（设计）写作格式范例”</w:t>
      </w:r>
      <w:r>
        <w:rPr>
          <w:rFonts w:hint="eastAsia" w:asciiTheme="minorEastAsia" w:hAnsiTheme="minorEastAsia" w:eastAsiaTheme="minorEastAsia" w:cstheme="minorEastAsia"/>
          <w:sz w:val="24"/>
        </w:rPr>
        <w:t>检查学生是否按照要求完成毕业论文（设计）。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3. 论文一律采用天蓝色封面胶装提交。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（八）材料册填写和提交要求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1. 学生和教师应严格按照“2018届毕业论文（设计）材料册填写示例”文件详细批注和说明填写论文材料册。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微软雅黑" w:hAnsi="微软雅黑" w:eastAsia="微软雅黑" w:cs="微软雅黑"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  <w:t>2.材料册一律采取活页的方式，用文件夹装好。在提交论文的时候，一并提交材料册。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F1B"/>
    <w:rsid w:val="00083288"/>
    <w:rsid w:val="001B585E"/>
    <w:rsid w:val="00294472"/>
    <w:rsid w:val="00353F86"/>
    <w:rsid w:val="003B699A"/>
    <w:rsid w:val="003E5F3B"/>
    <w:rsid w:val="004876B0"/>
    <w:rsid w:val="005F3990"/>
    <w:rsid w:val="00841B5E"/>
    <w:rsid w:val="008B672B"/>
    <w:rsid w:val="00AB3154"/>
    <w:rsid w:val="00C06F46"/>
    <w:rsid w:val="00E13AA5"/>
    <w:rsid w:val="00E17F1B"/>
    <w:rsid w:val="20071FBB"/>
    <w:rsid w:val="781C6BB0"/>
    <w:rsid w:val="7C1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2015-10-10T10:36:00Z</dcterms:created>
  <dc:creator>马之成</dc:creator>
  <cp:lastModifiedBy>admin</cp:lastModifiedBy>
  <dcterms:modified xsi:type="dcterms:W3CDTF">2018-03-26T13:48:37Z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