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7F" w:rsidRDefault="00D51038">
      <w:pPr>
        <w:pStyle w:val="1"/>
        <w:spacing w:before="0" w:after="0" w:line="360" w:lineRule="auto"/>
        <w:jc w:val="center"/>
        <w:rPr>
          <w:rFonts w:ascii="宋体" w:hAnsi="宋体"/>
          <w:sz w:val="36"/>
          <w:szCs w:val="36"/>
        </w:rPr>
      </w:pPr>
      <w:bookmarkStart w:id="0" w:name="_Toc273485959"/>
      <w:bookmarkStart w:id="1" w:name="_Toc273483813"/>
      <w:bookmarkStart w:id="2" w:name="_Toc25725118"/>
      <w:bookmarkStart w:id="3" w:name="_Toc273484089"/>
      <w:bookmarkStart w:id="4" w:name="_Toc498341867"/>
      <w:r>
        <w:rPr>
          <w:rFonts w:ascii="宋体" w:hAnsi="宋体" w:hint="eastAsia"/>
          <w:sz w:val="30"/>
          <w:szCs w:val="30"/>
        </w:rPr>
        <w:t xml:space="preserve">　</w:t>
      </w:r>
      <w:r>
        <w:rPr>
          <w:rFonts w:ascii="宋体" w:hAnsi="宋体" w:hint="eastAsia"/>
          <w:sz w:val="36"/>
          <w:szCs w:val="36"/>
        </w:rPr>
        <w:t>询价</w:t>
      </w:r>
      <w:bookmarkEnd w:id="0"/>
      <w:bookmarkEnd w:id="1"/>
      <w:bookmarkEnd w:id="2"/>
      <w:bookmarkEnd w:id="3"/>
      <w:bookmarkEnd w:id="4"/>
      <w:r>
        <w:rPr>
          <w:rFonts w:ascii="宋体" w:hAnsi="宋体" w:hint="eastAsia"/>
          <w:sz w:val="36"/>
          <w:szCs w:val="36"/>
        </w:rPr>
        <w:t>公告</w:t>
      </w:r>
    </w:p>
    <w:p w:rsidR="0043567F" w:rsidRDefault="0043567F"/>
    <w:p w:rsidR="0043567F" w:rsidRDefault="00D51038">
      <w:pPr>
        <w:spacing w:line="320" w:lineRule="exact"/>
        <w:ind w:firstLineChars="200" w:firstLine="480"/>
        <w:jc w:val="left"/>
        <w:rPr>
          <w:rFonts w:hAnsi="宋体"/>
          <w:sz w:val="24"/>
          <w:szCs w:val="24"/>
        </w:rPr>
      </w:pPr>
      <w:bookmarkStart w:id="5" w:name="_Toc273483814"/>
      <w:bookmarkStart w:id="6" w:name="_Toc273485960"/>
      <w:bookmarkStart w:id="7" w:name="_Toc273484090"/>
      <w:r>
        <w:rPr>
          <w:rFonts w:hAnsi="宋体" w:hint="eastAsia"/>
          <w:sz w:val="24"/>
          <w:szCs w:val="24"/>
        </w:rPr>
        <w:t>重庆第二师范学院对</w:t>
      </w:r>
      <w:r>
        <w:rPr>
          <w:rFonts w:hAnsi="宋体" w:hint="eastAsia"/>
          <w:sz w:val="24"/>
          <w:szCs w:val="24"/>
          <w:u w:val="single"/>
        </w:rPr>
        <w:t>消防器材采购项目</w:t>
      </w:r>
      <w:r>
        <w:rPr>
          <w:rFonts w:hAnsi="宋体" w:hint="eastAsia"/>
          <w:sz w:val="24"/>
          <w:szCs w:val="24"/>
        </w:rPr>
        <w:t>进行</w:t>
      </w:r>
      <w:r>
        <w:rPr>
          <w:rFonts w:hAnsi="宋体" w:hint="eastAsia"/>
          <w:sz w:val="24"/>
          <w:szCs w:val="24"/>
        </w:rPr>
        <w:t>询价</w:t>
      </w:r>
      <w:r>
        <w:rPr>
          <w:rFonts w:hAnsi="宋体" w:hint="eastAsia"/>
          <w:sz w:val="24"/>
          <w:szCs w:val="24"/>
        </w:rPr>
        <w:t>，欢迎</w:t>
      </w:r>
      <w:r>
        <w:rPr>
          <w:rFonts w:hAnsi="宋体" w:hint="eastAsia"/>
          <w:sz w:val="24"/>
          <w:szCs w:val="24"/>
        </w:rPr>
        <w:t>合格</w:t>
      </w:r>
      <w:r>
        <w:rPr>
          <w:rFonts w:hAnsi="宋体" w:hint="eastAsia"/>
          <w:sz w:val="24"/>
          <w:szCs w:val="24"/>
        </w:rPr>
        <w:t>的供应商踊跃参与投标。</w:t>
      </w:r>
      <w:bookmarkEnd w:id="5"/>
      <w:bookmarkEnd w:id="6"/>
      <w:bookmarkEnd w:id="7"/>
    </w:p>
    <w:p w:rsidR="0043567F" w:rsidRDefault="00D51038">
      <w:pPr>
        <w:pStyle w:val="a6"/>
        <w:shd w:val="clear" w:color="auto" w:fill="FFFFFF"/>
        <w:spacing w:before="0" w:beforeAutospacing="0" w:after="0" w:afterAutospacing="0" w:line="360" w:lineRule="auto"/>
        <w:rPr>
          <w:rStyle w:val="a7"/>
          <w:rFonts w:cs="宋体"/>
          <w:color w:val="000000"/>
        </w:rPr>
      </w:pPr>
      <w:bookmarkStart w:id="8" w:name="_Toc273484091"/>
      <w:bookmarkStart w:id="9" w:name="_Toc273483815"/>
      <w:bookmarkStart w:id="10" w:name="_Toc273485961"/>
      <w:r>
        <w:rPr>
          <w:rStyle w:val="a7"/>
          <w:rFonts w:cs="宋体" w:hint="eastAsia"/>
          <w:color w:val="000000"/>
        </w:rPr>
        <w:t>一、招标项目内容</w:t>
      </w:r>
      <w:bookmarkEnd w:id="8"/>
      <w:bookmarkEnd w:id="9"/>
      <w:bookmarkEnd w:id="10"/>
    </w:p>
    <w:tbl>
      <w:tblPr>
        <w:tblpPr w:leftFromText="180" w:rightFromText="180" w:vertAnchor="text" w:horzAnchor="page" w:tblpX="1852" w:tblpY="30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91"/>
        <w:gridCol w:w="2937"/>
        <w:gridCol w:w="1276"/>
        <w:gridCol w:w="901"/>
      </w:tblGrid>
      <w:tr w:rsidR="0043567F">
        <w:tc>
          <w:tcPr>
            <w:tcW w:w="817" w:type="dxa"/>
            <w:shd w:val="clear" w:color="auto" w:fill="auto"/>
            <w:vAlign w:val="center"/>
          </w:tcPr>
          <w:p w:rsidR="0043567F" w:rsidRDefault="00D51038">
            <w:pPr>
              <w:jc w:val="center"/>
              <w:rPr>
                <w:sz w:val="32"/>
                <w:szCs w:val="32"/>
              </w:rPr>
            </w:pPr>
            <w:r>
              <w:rPr>
                <w:sz w:val="32"/>
                <w:szCs w:val="32"/>
              </w:rPr>
              <w:t>序号</w:t>
            </w:r>
          </w:p>
        </w:tc>
        <w:tc>
          <w:tcPr>
            <w:tcW w:w="2591" w:type="dxa"/>
            <w:shd w:val="clear" w:color="auto" w:fill="auto"/>
            <w:vAlign w:val="center"/>
          </w:tcPr>
          <w:p w:rsidR="0043567F" w:rsidRDefault="00D51038">
            <w:pPr>
              <w:jc w:val="center"/>
              <w:rPr>
                <w:sz w:val="32"/>
                <w:szCs w:val="32"/>
              </w:rPr>
            </w:pPr>
            <w:r>
              <w:rPr>
                <w:sz w:val="32"/>
                <w:szCs w:val="32"/>
              </w:rPr>
              <w:t>名称</w:t>
            </w:r>
          </w:p>
        </w:tc>
        <w:tc>
          <w:tcPr>
            <w:tcW w:w="2937" w:type="dxa"/>
            <w:shd w:val="clear" w:color="auto" w:fill="auto"/>
            <w:vAlign w:val="center"/>
          </w:tcPr>
          <w:p w:rsidR="0043567F" w:rsidRDefault="00D51038">
            <w:pPr>
              <w:jc w:val="center"/>
              <w:rPr>
                <w:sz w:val="32"/>
                <w:szCs w:val="32"/>
              </w:rPr>
            </w:pPr>
            <w:r>
              <w:rPr>
                <w:sz w:val="32"/>
                <w:szCs w:val="32"/>
              </w:rPr>
              <w:t>规格型号</w:t>
            </w:r>
          </w:p>
        </w:tc>
        <w:tc>
          <w:tcPr>
            <w:tcW w:w="1276" w:type="dxa"/>
            <w:shd w:val="clear" w:color="auto" w:fill="auto"/>
            <w:vAlign w:val="center"/>
          </w:tcPr>
          <w:p w:rsidR="0043567F" w:rsidRDefault="00D51038">
            <w:pPr>
              <w:jc w:val="center"/>
              <w:rPr>
                <w:sz w:val="32"/>
                <w:szCs w:val="32"/>
              </w:rPr>
            </w:pPr>
            <w:r>
              <w:rPr>
                <w:sz w:val="32"/>
                <w:szCs w:val="32"/>
              </w:rPr>
              <w:t>数量</w:t>
            </w:r>
          </w:p>
        </w:tc>
        <w:tc>
          <w:tcPr>
            <w:tcW w:w="901" w:type="dxa"/>
            <w:shd w:val="clear" w:color="auto" w:fill="auto"/>
            <w:vAlign w:val="center"/>
          </w:tcPr>
          <w:p w:rsidR="0043567F" w:rsidRDefault="00D51038">
            <w:pPr>
              <w:jc w:val="center"/>
              <w:rPr>
                <w:sz w:val="32"/>
                <w:szCs w:val="32"/>
              </w:rPr>
            </w:pPr>
            <w:r>
              <w:rPr>
                <w:sz w:val="32"/>
                <w:szCs w:val="32"/>
              </w:rPr>
              <w:t>备注</w:t>
            </w:r>
          </w:p>
        </w:tc>
      </w:tr>
      <w:tr w:rsidR="0043567F">
        <w:tc>
          <w:tcPr>
            <w:tcW w:w="817" w:type="dxa"/>
            <w:shd w:val="clear" w:color="auto" w:fill="auto"/>
            <w:vAlign w:val="center"/>
          </w:tcPr>
          <w:p w:rsidR="0043567F" w:rsidRDefault="00D51038">
            <w:pPr>
              <w:jc w:val="center"/>
              <w:rPr>
                <w:szCs w:val="32"/>
              </w:rPr>
            </w:pPr>
            <w:r>
              <w:rPr>
                <w:rFonts w:hint="eastAsia"/>
                <w:szCs w:val="32"/>
              </w:rPr>
              <w:t>1</w:t>
            </w:r>
          </w:p>
        </w:tc>
        <w:tc>
          <w:tcPr>
            <w:tcW w:w="2591" w:type="dxa"/>
            <w:shd w:val="clear" w:color="auto" w:fill="auto"/>
            <w:vAlign w:val="center"/>
          </w:tcPr>
          <w:p w:rsidR="0043567F" w:rsidRDefault="00D51038">
            <w:pPr>
              <w:jc w:val="center"/>
              <w:rPr>
                <w:szCs w:val="32"/>
              </w:rPr>
            </w:pPr>
            <w:r>
              <w:rPr>
                <w:szCs w:val="32"/>
              </w:rPr>
              <w:t>干粉灭火器</w:t>
            </w:r>
          </w:p>
        </w:tc>
        <w:tc>
          <w:tcPr>
            <w:tcW w:w="2937" w:type="dxa"/>
            <w:shd w:val="clear" w:color="auto" w:fill="auto"/>
            <w:vAlign w:val="center"/>
          </w:tcPr>
          <w:p w:rsidR="0043567F" w:rsidRDefault="00D51038">
            <w:pPr>
              <w:jc w:val="center"/>
              <w:rPr>
                <w:szCs w:val="32"/>
              </w:rPr>
            </w:pPr>
            <w:r>
              <w:rPr>
                <w:szCs w:val="32"/>
              </w:rPr>
              <w:t>国标干粉</w:t>
            </w:r>
            <w:r>
              <w:rPr>
                <w:rFonts w:hint="eastAsia"/>
                <w:szCs w:val="32"/>
              </w:rPr>
              <w:t>ABC 4kg</w:t>
            </w:r>
          </w:p>
        </w:tc>
        <w:tc>
          <w:tcPr>
            <w:tcW w:w="1276" w:type="dxa"/>
            <w:shd w:val="clear" w:color="auto" w:fill="auto"/>
            <w:vAlign w:val="center"/>
          </w:tcPr>
          <w:p w:rsidR="0043567F" w:rsidRDefault="00D51038">
            <w:pPr>
              <w:jc w:val="center"/>
              <w:rPr>
                <w:szCs w:val="32"/>
              </w:rPr>
            </w:pPr>
            <w:r>
              <w:rPr>
                <w:rFonts w:hint="eastAsia"/>
                <w:szCs w:val="32"/>
              </w:rPr>
              <w:t>500</w:t>
            </w:r>
            <w:r>
              <w:rPr>
                <w:rFonts w:hint="eastAsia"/>
                <w:szCs w:val="32"/>
              </w:rPr>
              <w:t>具</w:t>
            </w:r>
          </w:p>
        </w:tc>
        <w:tc>
          <w:tcPr>
            <w:tcW w:w="901" w:type="dxa"/>
            <w:shd w:val="clear" w:color="auto" w:fill="auto"/>
            <w:vAlign w:val="center"/>
          </w:tcPr>
          <w:p w:rsidR="0043567F" w:rsidRDefault="0043567F">
            <w:pPr>
              <w:jc w:val="center"/>
              <w:rPr>
                <w:szCs w:val="32"/>
              </w:rPr>
            </w:pPr>
          </w:p>
        </w:tc>
      </w:tr>
      <w:tr w:rsidR="0043567F">
        <w:tc>
          <w:tcPr>
            <w:tcW w:w="817" w:type="dxa"/>
            <w:shd w:val="clear" w:color="auto" w:fill="auto"/>
            <w:vAlign w:val="center"/>
          </w:tcPr>
          <w:p w:rsidR="0043567F" w:rsidRDefault="00D51038">
            <w:pPr>
              <w:jc w:val="center"/>
              <w:rPr>
                <w:szCs w:val="32"/>
              </w:rPr>
            </w:pPr>
            <w:r>
              <w:rPr>
                <w:rFonts w:hint="eastAsia"/>
                <w:szCs w:val="32"/>
              </w:rPr>
              <w:t>2</w:t>
            </w:r>
          </w:p>
        </w:tc>
        <w:tc>
          <w:tcPr>
            <w:tcW w:w="2591" w:type="dxa"/>
            <w:shd w:val="clear" w:color="auto" w:fill="auto"/>
            <w:vAlign w:val="center"/>
          </w:tcPr>
          <w:p w:rsidR="0043567F" w:rsidRDefault="00D51038">
            <w:pPr>
              <w:jc w:val="center"/>
              <w:rPr>
                <w:szCs w:val="32"/>
              </w:rPr>
            </w:pPr>
            <w:r>
              <w:rPr>
                <w:szCs w:val="32"/>
              </w:rPr>
              <w:t>水基环保灭火器</w:t>
            </w:r>
          </w:p>
        </w:tc>
        <w:tc>
          <w:tcPr>
            <w:tcW w:w="2937" w:type="dxa"/>
            <w:shd w:val="clear" w:color="auto" w:fill="auto"/>
            <w:vAlign w:val="center"/>
          </w:tcPr>
          <w:p w:rsidR="0043567F" w:rsidRDefault="00D51038">
            <w:pPr>
              <w:jc w:val="center"/>
              <w:rPr>
                <w:szCs w:val="32"/>
              </w:rPr>
            </w:pPr>
            <w:r>
              <w:rPr>
                <w:szCs w:val="32"/>
              </w:rPr>
              <w:t>国标</w:t>
            </w:r>
            <w:r>
              <w:rPr>
                <w:rFonts w:hint="eastAsia"/>
                <w:szCs w:val="32"/>
              </w:rPr>
              <w:t xml:space="preserve">  MSZ</w:t>
            </w:r>
            <w:r>
              <w:rPr>
                <w:rFonts w:hint="eastAsia"/>
                <w:szCs w:val="32"/>
              </w:rPr>
              <w:t>—</w:t>
            </w:r>
            <w:r>
              <w:rPr>
                <w:rFonts w:hint="eastAsia"/>
                <w:szCs w:val="32"/>
              </w:rPr>
              <w:t>3</w:t>
            </w:r>
          </w:p>
        </w:tc>
        <w:tc>
          <w:tcPr>
            <w:tcW w:w="1276" w:type="dxa"/>
            <w:shd w:val="clear" w:color="auto" w:fill="auto"/>
            <w:vAlign w:val="center"/>
          </w:tcPr>
          <w:p w:rsidR="0043567F" w:rsidRDefault="00D51038">
            <w:pPr>
              <w:jc w:val="center"/>
              <w:rPr>
                <w:szCs w:val="32"/>
              </w:rPr>
            </w:pPr>
            <w:r>
              <w:rPr>
                <w:rFonts w:hint="eastAsia"/>
                <w:szCs w:val="32"/>
              </w:rPr>
              <w:t>8</w:t>
            </w:r>
            <w:r>
              <w:rPr>
                <w:rFonts w:hint="eastAsia"/>
                <w:szCs w:val="32"/>
              </w:rPr>
              <w:t>具</w:t>
            </w:r>
          </w:p>
        </w:tc>
        <w:tc>
          <w:tcPr>
            <w:tcW w:w="901" w:type="dxa"/>
            <w:shd w:val="clear" w:color="auto" w:fill="auto"/>
            <w:vAlign w:val="center"/>
          </w:tcPr>
          <w:p w:rsidR="0043567F" w:rsidRDefault="0043567F">
            <w:pPr>
              <w:jc w:val="center"/>
              <w:rPr>
                <w:szCs w:val="32"/>
              </w:rPr>
            </w:pPr>
          </w:p>
        </w:tc>
      </w:tr>
      <w:tr w:rsidR="0043567F">
        <w:tc>
          <w:tcPr>
            <w:tcW w:w="817" w:type="dxa"/>
            <w:shd w:val="clear" w:color="auto" w:fill="auto"/>
            <w:vAlign w:val="center"/>
          </w:tcPr>
          <w:p w:rsidR="0043567F" w:rsidRDefault="00D51038">
            <w:pPr>
              <w:jc w:val="center"/>
              <w:rPr>
                <w:szCs w:val="32"/>
              </w:rPr>
            </w:pPr>
            <w:r>
              <w:rPr>
                <w:rFonts w:hint="eastAsia"/>
                <w:szCs w:val="32"/>
              </w:rPr>
              <w:t>3</w:t>
            </w:r>
          </w:p>
        </w:tc>
        <w:tc>
          <w:tcPr>
            <w:tcW w:w="2591" w:type="dxa"/>
            <w:shd w:val="clear" w:color="auto" w:fill="auto"/>
            <w:vAlign w:val="center"/>
          </w:tcPr>
          <w:p w:rsidR="0043567F" w:rsidRDefault="00D51038">
            <w:pPr>
              <w:jc w:val="center"/>
              <w:rPr>
                <w:szCs w:val="32"/>
              </w:rPr>
            </w:pPr>
            <w:r>
              <w:rPr>
                <w:szCs w:val="32"/>
              </w:rPr>
              <w:t>消防水带</w:t>
            </w:r>
          </w:p>
        </w:tc>
        <w:tc>
          <w:tcPr>
            <w:tcW w:w="2937" w:type="dxa"/>
            <w:shd w:val="clear" w:color="auto" w:fill="auto"/>
            <w:vAlign w:val="center"/>
          </w:tcPr>
          <w:p w:rsidR="0043567F" w:rsidRDefault="00D51038">
            <w:pPr>
              <w:jc w:val="center"/>
              <w:rPr>
                <w:szCs w:val="32"/>
              </w:rPr>
            </w:pPr>
            <w:r>
              <w:rPr>
                <w:rFonts w:hint="eastAsia"/>
                <w:szCs w:val="32"/>
              </w:rPr>
              <w:t>8</w:t>
            </w:r>
            <w:r>
              <w:rPr>
                <w:rFonts w:hint="eastAsia"/>
                <w:szCs w:val="32"/>
              </w:rPr>
              <w:t>型—</w:t>
            </w:r>
            <w:r>
              <w:rPr>
                <w:rFonts w:hint="eastAsia"/>
                <w:szCs w:val="32"/>
              </w:rPr>
              <w:t>65</w:t>
            </w:r>
            <w:r>
              <w:rPr>
                <w:rFonts w:hint="eastAsia"/>
                <w:szCs w:val="32"/>
              </w:rPr>
              <w:t>—</w:t>
            </w:r>
            <w:r>
              <w:rPr>
                <w:rFonts w:hint="eastAsia"/>
                <w:szCs w:val="32"/>
              </w:rPr>
              <w:t>20</w:t>
            </w:r>
            <w:r>
              <w:rPr>
                <w:rFonts w:hint="eastAsia"/>
                <w:szCs w:val="32"/>
              </w:rPr>
              <w:t>米</w:t>
            </w:r>
          </w:p>
        </w:tc>
        <w:tc>
          <w:tcPr>
            <w:tcW w:w="1276" w:type="dxa"/>
            <w:shd w:val="clear" w:color="auto" w:fill="auto"/>
            <w:vAlign w:val="center"/>
          </w:tcPr>
          <w:p w:rsidR="0043567F" w:rsidRDefault="00D51038">
            <w:pPr>
              <w:jc w:val="center"/>
              <w:rPr>
                <w:szCs w:val="32"/>
              </w:rPr>
            </w:pPr>
            <w:r>
              <w:rPr>
                <w:rFonts w:hint="eastAsia"/>
                <w:szCs w:val="32"/>
              </w:rPr>
              <w:t>250</w:t>
            </w:r>
            <w:r>
              <w:rPr>
                <w:rFonts w:hint="eastAsia"/>
                <w:szCs w:val="32"/>
              </w:rPr>
              <w:t>盘</w:t>
            </w:r>
          </w:p>
        </w:tc>
        <w:tc>
          <w:tcPr>
            <w:tcW w:w="901" w:type="dxa"/>
            <w:shd w:val="clear" w:color="auto" w:fill="auto"/>
            <w:vAlign w:val="center"/>
          </w:tcPr>
          <w:p w:rsidR="0043567F" w:rsidRDefault="00D51038">
            <w:pPr>
              <w:jc w:val="center"/>
              <w:rPr>
                <w:szCs w:val="32"/>
              </w:rPr>
            </w:pPr>
            <w:r>
              <w:rPr>
                <w:szCs w:val="32"/>
              </w:rPr>
              <w:t>带扣</w:t>
            </w:r>
          </w:p>
        </w:tc>
      </w:tr>
      <w:tr w:rsidR="0043567F">
        <w:tc>
          <w:tcPr>
            <w:tcW w:w="817" w:type="dxa"/>
            <w:shd w:val="clear" w:color="auto" w:fill="auto"/>
            <w:vAlign w:val="center"/>
          </w:tcPr>
          <w:p w:rsidR="0043567F" w:rsidRDefault="00D51038">
            <w:pPr>
              <w:jc w:val="center"/>
              <w:rPr>
                <w:szCs w:val="32"/>
              </w:rPr>
            </w:pPr>
            <w:r>
              <w:rPr>
                <w:rFonts w:hint="eastAsia"/>
                <w:szCs w:val="32"/>
              </w:rPr>
              <w:t>4</w:t>
            </w:r>
          </w:p>
        </w:tc>
        <w:tc>
          <w:tcPr>
            <w:tcW w:w="2591" w:type="dxa"/>
            <w:shd w:val="clear" w:color="auto" w:fill="auto"/>
            <w:vAlign w:val="center"/>
          </w:tcPr>
          <w:p w:rsidR="0043567F" w:rsidRDefault="00D51038">
            <w:pPr>
              <w:jc w:val="center"/>
              <w:rPr>
                <w:szCs w:val="32"/>
              </w:rPr>
            </w:pPr>
            <w:r>
              <w:rPr>
                <w:szCs w:val="32"/>
              </w:rPr>
              <w:t>消防水枪</w:t>
            </w:r>
          </w:p>
        </w:tc>
        <w:tc>
          <w:tcPr>
            <w:tcW w:w="2937" w:type="dxa"/>
            <w:shd w:val="clear" w:color="auto" w:fill="auto"/>
            <w:vAlign w:val="center"/>
          </w:tcPr>
          <w:p w:rsidR="0043567F" w:rsidRDefault="00D51038">
            <w:pPr>
              <w:jc w:val="center"/>
              <w:rPr>
                <w:szCs w:val="32"/>
              </w:rPr>
            </w:pPr>
            <w:r>
              <w:rPr>
                <w:rFonts w:hint="eastAsia"/>
                <w:szCs w:val="32"/>
              </w:rPr>
              <w:t>65</w:t>
            </w:r>
          </w:p>
        </w:tc>
        <w:tc>
          <w:tcPr>
            <w:tcW w:w="1276" w:type="dxa"/>
            <w:shd w:val="clear" w:color="auto" w:fill="auto"/>
            <w:vAlign w:val="center"/>
          </w:tcPr>
          <w:p w:rsidR="0043567F" w:rsidRDefault="00D51038">
            <w:pPr>
              <w:jc w:val="center"/>
              <w:rPr>
                <w:szCs w:val="32"/>
              </w:rPr>
            </w:pPr>
            <w:r>
              <w:rPr>
                <w:rFonts w:hint="eastAsia"/>
                <w:szCs w:val="32"/>
              </w:rPr>
              <w:t>44</w:t>
            </w:r>
            <w:r>
              <w:rPr>
                <w:rFonts w:hint="eastAsia"/>
                <w:szCs w:val="32"/>
              </w:rPr>
              <w:t>支</w:t>
            </w:r>
          </w:p>
        </w:tc>
        <w:tc>
          <w:tcPr>
            <w:tcW w:w="901" w:type="dxa"/>
            <w:shd w:val="clear" w:color="auto" w:fill="auto"/>
            <w:vAlign w:val="center"/>
          </w:tcPr>
          <w:p w:rsidR="0043567F" w:rsidRDefault="0043567F">
            <w:pPr>
              <w:jc w:val="center"/>
              <w:rPr>
                <w:szCs w:val="32"/>
              </w:rPr>
            </w:pPr>
          </w:p>
        </w:tc>
      </w:tr>
    </w:tbl>
    <w:p w:rsidR="0043567F" w:rsidRDefault="0043567F">
      <w:pPr>
        <w:pStyle w:val="a3"/>
        <w:spacing w:line="320" w:lineRule="exact"/>
        <w:ind w:left="0"/>
        <w:outlineLvl w:val="1"/>
        <w:rPr>
          <w:rFonts w:hAnsi="宋体"/>
          <w:b/>
          <w:sz w:val="28"/>
          <w:szCs w:val="28"/>
        </w:rPr>
      </w:pPr>
    </w:p>
    <w:p w:rsidR="0043567F" w:rsidRDefault="00D51038">
      <w:pPr>
        <w:pStyle w:val="a3"/>
        <w:spacing w:line="320" w:lineRule="exact"/>
        <w:ind w:left="0"/>
        <w:outlineLvl w:val="1"/>
        <w:rPr>
          <w:rFonts w:hAnsi="宋体"/>
          <w:b/>
          <w:sz w:val="28"/>
          <w:szCs w:val="28"/>
        </w:rPr>
      </w:pPr>
      <w:r>
        <w:rPr>
          <w:rFonts w:hAnsi="宋体" w:hint="eastAsia"/>
          <w:b/>
          <w:sz w:val="28"/>
          <w:szCs w:val="28"/>
        </w:rPr>
        <w:t>最高限价（元）：</w:t>
      </w:r>
      <w:r>
        <w:rPr>
          <w:rFonts w:hAnsi="宋体" w:hint="eastAsia"/>
          <w:b/>
          <w:sz w:val="28"/>
          <w:szCs w:val="28"/>
        </w:rPr>
        <w:t>64800</w:t>
      </w:r>
    </w:p>
    <w:p w:rsidR="0043567F" w:rsidRDefault="00D51038">
      <w:pPr>
        <w:spacing w:line="320" w:lineRule="exact"/>
        <w:rPr>
          <w:b/>
          <w:sz w:val="21"/>
          <w:szCs w:val="21"/>
        </w:rPr>
      </w:pPr>
      <w:r>
        <w:rPr>
          <w:rFonts w:hint="eastAsia"/>
          <w:b/>
          <w:sz w:val="21"/>
          <w:szCs w:val="21"/>
        </w:rPr>
        <w:t>资金来源：自筹资金</w:t>
      </w:r>
    </w:p>
    <w:p w:rsidR="0043567F" w:rsidRDefault="00D51038">
      <w:pPr>
        <w:spacing w:line="320" w:lineRule="exact"/>
        <w:rPr>
          <w:b/>
          <w:sz w:val="21"/>
          <w:szCs w:val="21"/>
        </w:rPr>
      </w:pPr>
      <w:r>
        <w:rPr>
          <w:rFonts w:hint="eastAsia"/>
          <w:b/>
          <w:sz w:val="21"/>
          <w:szCs w:val="21"/>
        </w:rPr>
        <w:t>本次招标不接受联合体</w:t>
      </w:r>
    </w:p>
    <w:p w:rsidR="0043567F" w:rsidRDefault="00D51038">
      <w:pPr>
        <w:pStyle w:val="a6"/>
        <w:shd w:val="clear" w:color="auto" w:fill="FFFFFF"/>
        <w:spacing w:before="0" w:beforeAutospacing="0" w:after="0" w:afterAutospacing="0" w:line="360" w:lineRule="auto"/>
        <w:rPr>
          <w:rStyle w:val="a7"/>
          <w:rFonts w:cs="宋体"/>
          <w:color w:val="000000"/>
        </w:rPr>
      </w:pPr>
      <w:r>
        <w:rPr>
          <w:rStyle w:val="a7"/>
          <w:rFonts w:cs="宋体" w:hint="eastAsia"/>
          <w:color w:val="000000"/>
        </w:rPr>
        <w:t>二</w:t>
      </w:r>
      <w:r>
        <w:rPr>
          <w:rStyle w:val="a7"/>
          <w:rFonts w:cs="宋体" w:hint="eastAsia"/>
          <w:color w:val="000000"/>
        </w:rPr>
        <w:t>、</w:t>
      </w:r>
      <w:r>
        <w:rPr>
          <w:rStyle w:val="a7"/>
          <w:rFonts w:cs="宋体" w:hint="eastAsia"/>
          <w:color w:val="000000"/>
        </w:rPr>
        <w:t>询价资质及要求</w:t>
      </w:r>
    </w:p>
    <w:p w:rsidR="0043567F" w:rsidRDefault="00D51038">
      <w:pPr>
        <w:spacing w:line="320" w:lineRule="exact"/>
        <w:ind w:firstLineChars="200" w:firstLine="480"/>
        <w:jc w:val="left"/>
        <w:rPr>
          <w:sz w:val="24"/>
          <w:szCs w:val="24"/>
        </w:rPr>
      </w:pPr>
      <w:r>
        <w:rPr>
          <w:rFonts w:hint="eastAsia"/>
          <w:sz w:val="24"/>
          <w:szCs w:val="24"/>
        </w:rPr>
        <w:t>参加政府采购活动的供应商应当具备政府采购法第二十二条第一款规定的条件，同时符合根据该项目特点设置的特定资格条件，提供下列材料。</w:t>
      </w:r>
    </w:p>
    <w:p w:rsidR="0043567F" w:rsidRDefault="00D51038">
      <w:pPr>
        <w:pStyle w:val="a6"/>
        <w:shd w:val="clear" w:color="auto" w:fill="FFFFFF"/>
        <w:spacing w:before="0" w:beforeAutospacing="0" w:after="0" w:afterAutospacing="0" w:line="360" w:lineRule="auto"/>
        <w:ind w:firstLineChars="200" w:firstLine="422"/>
        <w:rPr>
          <w:rFonts w:ascii="Times New Roman" w:hAnsi="Times New Roman" w:cs="Times New Roman"/>
          <w:b/>
          <w:bCs/>
          <w:kern w:val="2"/>
          <w:sz w:val="21"/>
          <w:szCs w:val="21"/>
        </w:rPr>
      </w:pPr>
      <w:r>
        <w:rPr>
          <w:rFonts w:ascii="Times New Roman" w:hAnsi="Times New Roman" w:cs="Times New Roman" w:hint="eastAsia"/>
          <w:b/>
          <w:bCs/>
          <w:kern w:val="2"/>
          <w:sz w:val="21"/>
          <w:szCs w:val="21"/>
        </w:rPr>
        <w:t>（一）</w:t>
      </w:r>
      <w:r>
        <w:rPr>
          <w:rStyle w:val="a7"/>
          <w:rFonts w:cs="宋体" w:hint="eastAsia"/>
          <w:color w:val="000000"/>
        </w:rPr>
        <w:t>、</w:t>
      </w:r>
      <w:r>
        <w:rPr>
          <w:rFonts w:ascii="Times New Roman" w:hAnsi="Times New Roman" w:cs="Times New Roman" w:hint="eastAsia"/>
          <w:b/>
          <w:bCs/>
          <w:kern w:val="2"/>
          <w:sz w:val="21"/>
          <w:szCs w:val="21"/>
        </w:rPr>
        <w:t>基本资格条件</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1</w:t>
      </w:r>
      <w:r>
        <w:rPr>
          <w:rFonts w:hint="eastAsia"/>
          <w:color w:val="000000"/>
        </w:rPr>
        <w:t>．具有独立承担民事责任的能力；</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2</w:t>
      </w:r>
      <w:r>
        <w:rPr>
          <w:rFonts w:hint="eastAsia"/>
          <w:color w:val="000000"/>
        </w:rPr>
        <w:t>．具有良好的商业信誉和健全的财务会计制度；</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3</w:t>
      </w:r>
      <w:r>
        <w:rPr>
          <w:rFonts w:hint="eastAsia"/>
          <w:color w:val="000000"/>
        </w:rPr>
        <w:t>．具有履行合同所必需的设备和专业技术能力；</w:t>
      </w:r>
    </w:p>
    <w:p w:rsidR="0043567F" w:rsidRDefault="00D51038">
      <w:pPr>
        <w:pStyle w:val="a6"/>
        <w:shd w:val="clear" w:color="auto" w:fill="FFFFFF"/>
        <w:spacing w:before="0" w:beforeAutospacing="0" w:after="0" w:afterAutospacing="0" w:line="360" w:lineRule="auto"/>
        <w:ind w:leftChars="255" w:left="817" w:hangingChars="43" w:hanging="103"/>
        <w:rPr>
          <w:color w:val="000000"/>
        </w:rPr>
      </w:pPr>
      <w:r>
        <w:rPr>
          <w:rFonts w:hint="eastAsia"/>
          <w:color w:val="000000"/>
        </w:rPr>
        <w:t>4</w:t>
      </w:r>
      <w:r>
        <w:rPr>
          <w:rFonts w:hint="eastAsia"/>
          <w:color w:val="000000"/>
        </w:rPr>
        <w:t>．参加政府采购活动三年内，在经营活动中没有重大违法记录；</w:t>
      </w:r>
      <w:r>
        <w:rPr>
          <w:rFonts w:hint="eastAsia"/>
          <w:color w:val="000000"/>
        </w:rPr>
        <w:t xml:space="preserve">               5</w:t>
      </w:r>
      <w:r>
        <w:rPr>
          <w:rFonts w:hint="eastAsia"/>
          <w:color w:val="000000"/>
        </w:rPr>
        <w:t>．投标人必须携带符合国标的样品进入现场，作出的报价为有效报价。</w:t>
      </w:r>
      <w:r>
        <w:rPr>
          <w:rFonts w:hint="eastAsia"/>
          <w:color w:val="000000"/>
        </w:rPr>
        <w:t xml:space="preserve"> </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 xml:space="preserve">6. </w:t>
      </w:r>
      <w:r>
        <w:rPr>
          <w:rFonts w:hint="eastAsia"/>
          <w:color w:val="000000"/>
        </w:rPr>
        <w:t>项目产品质保应符合国家相关规定的质保年限。</w:t>
      </w:r>
    </w:p>
    <w:p w:rsidR="0043567F" w:rsidRDefault="00D51038">
      <w:pPr>
        <w:spacing w:line="320" w:lineRule="exact"/>
        <w:ind w:firstLine="412"/>
        <w:jc w:val="left"/>
        <w:rPr>
          <w:sz w:val="21"/>
          <w:szCs w:val="21"/>
        </w:rPr>
      </w:pPr>
      <w:r>
        <w:rPr>
          <w:rFonts w:hint="eastAsia"/>
          <w:b/>
          <w:bCs/>
          <w:sz w:val="21"/>
          <w:szCs w:val="21"/>
        </w:rPr>
        <w:t>（</w:t>
      </w:r>
      <w:r>
        <w:rPr>
          <w:rFonts w:hint="eastAsia"/>
          <w:b/>
          <w:bCs/>
          <w:sz w:val="21"/>
          <w:szCs w:val="21"/>
        </w:rPr>
        <w:t>二</w:t>
      </w:r>
      <w:r>
        <w:rPr>
          <w:rFonts w:hint="eastAsia"/>
          <w:b/>
          <w:bCs/>
          <w:sz w:val="21"/>
          <w:szCs w:val="21"/>
        </w:rPr>
        <w:t>）</w:t>
      </w:r>
      <w:r>
        <w:rPr>
          <w:rStyle w:val="a7"/>
          <w:rFonts w:cs="宋体" w:hint="eastAsia"/>
          <w:color w:val="000000"/>
          <w:sz w:val="24"/>
          <w:szCs w:val="24"/>
        </w:rPr>
        <w:t>、</w:t>
      </w:r>
      <w:r>
        <w:rPr>
          <w:rFonts w:hint="eastAsia"/>
          <w:b/>
          <w:bCs/>
          <w:sz w:val="21"/>
          <w:szCs w:val="21"/>
        </w:rPr>
        <w:t>投标</w:t>
      </w:r>
      <w:r>
        <w:rPr>
          <w:rFonts w:hint="eastAsia"/>
          <w:b/>
          <w:bCs/>
          <w:sz w:val="21"/>
          <w:szCs w:val="21"/>
        </w:rPr>
        <w:t>基本资格</w:t>
      </w:r>
      <w:r>
        <w:rPr>
          <w:rFonts w:hint="eastAsia"/>
          <w:b/>
          <w:bCs/>
          <w:sz w:val="21"/>
          <w:szCs w:val="21"/>
        </w:rPr>
        <w:t>要求</w:t>
      </w:r>
      <w:r>
        <w:rPr>
          <w:rFonts w:hint="eastAsia"/>
          <w:b/>
          <w:bCs/>
          <w:sz w:val="21"/>
          <w:szCs w:val="21"/>
        </w:rPr>
        <w:t>：</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 xml:space="preserve">1. </w:t>
      </w:r>
      <w:r>
        <w:rPr>
          <w:rFonts w:hint="eastAsia"/>
          <w:color w:val="000000"/>
        </w:rPr>
        <w:t>取得有效的营业执照，法人等证明文件，自然人的身份证明；</w:t>
      </w:r>
      <w:r>
        <w:rPr>
          <w:rFonts w:hint="eastAsia"/>
          <w:color w:val="000000"/>
        </w:rPr>
        <w:t xml:space="preserve"> </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 xml:space="preserve">2. </w:t>
      </w:r>
      <w:r>
        <w:rPr>
          <w:rFonts w:hint="eastAsia"/>
          <w:color w:val="000000"/>
        </w:rPr>
        <w:t>财务状况报告，依法缴纳税收和社会保障资金的相关资料；</w:t>
      </w:r>
      <w:r>
        <w:rPr>
          <w:rFonts w:hint="eastAsia"/>
          <w:color w:val="000000"/>
        </w:rPr>
        <w:t xml:space="preserve"> </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 xml:space="preserve">3. </w:t>
      </w:r>
      <w:r>
        <w:rPr>
          <w:rFonts w:hint="eastAsia"/>
          <w:color w:val="000000"/>
        </w:rPr>
        <w:t>具备履行合同所必须的设备和专业技术能力的证明材料；</w:t>
      </w:r>
      <w:r>
        <w:rPr>
          <w:rFonts w:hint="eastAsia"/>
          <w:color w:val="000000"/>
        </w:rPr>
        <w:t xml:space="preserve"> </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lastRenderedPageBreak/>
        <w:t xml:space="preserve">4. </w:t>
      </w:r>
      <w:r>
        <w:rPr>
          <w:rFonts w:hint="eastAsia"/>
          <w:color w:val="000000"/>
        </w:rPr>
        <w:t>参加政府采购活动前三年内在经营活动中没有重大违法记录的书面声明；</w:t>
      </w:r>
      <w:r>
        <w:rPr>
          <w:rFonts w:hint="eastAsia"/>
          <w:color w:val="000000"/>
        </w:rPr>
        <w:t xml:space="preserve"> </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 xml:space="preserve">5. </w:t>
      </w:r>
      <w:r>
        <w:rPr>
          <w:rFonts w:hint="eastAsia"/>
          <w:color w:val="000000"/>
        </w:rPr>
        <w:t>具备法律、行政法规规定的其他条件的证明材料。</w:t>
      </w:r>
    </w:p>
    <w:p w:rsidR="0043567F" w:rsidRDefault="00D51038">
      <w:pPr>
        <w:pStyle w:val="a6"/>
        <w:shd w:val="clear" w:color="auto" w:fill="FFFFFF"/>
        <w:spacing w:before="0" w:beforeAutospacing="0" w:after="0" w:afterAutospacing="0" w:line="360" w:lineRule="auto"/>
        <w:rPr>
          <w:rStyle w:val="a7"/>
          <w:rFonts w:cs="宋体"/>
          <w:color w:val="000000"/>
        </w:rPr>
      </w:pPr>
      <w:r>
        <w:rPr>
          <w:rStyle w:val="a7"/>
          <w:rFonts w:cs="宋体" w:hint="eastAsia"/>
          <w:color w:val="000000"/>
        </w:rPr>
        <w:t>三、询价说明及时间地点</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 xml:space="preserve"> 1</w:t>
      </w:r>
      <w:r>
        <w:rPr>
          <w:rFonts w:hint="eastAsia"/>
          <w:color w:val="000000"/>
        </w:rPr>
        <w:t>：凡有意参加询价的供应商，请于公告发布之日起在重庆第二师范学院官网下载（</w:t>
      </w:r>
      <w:r>
        <w:rPr>
          <w:rFonts w:hint="eastAsia"/>
          <w:color w:val="000000"/>
        </w:rPr>
        <w:t>2017</w:t>
      </w:r>
      <w:r>
        <w:rPr>
          <w:rFonts w:hint="eastAsia"/>
          <w:color w:val="000000"/>
        </w:rPr>
        <w:t>年</w:t>
      </w:r>
      <w:r>
        <w:rPr>
          <w:rFonts w:hint="eastAsia"/>
          <w:color w:val="000000"/>
        </w:rPr>
        <w:t xml:space="preserve"> 12  </w:t>
      </w:r>
      <w:r>
        <w:rPr>
          <w:rFonts w:hint="eastAsia"/>
          <w:color w:val="000000"/>
        </w:rPr>
        <w:t>月</w:t>
      </w:r>
      <w:r>
        <w:rPr>
          <w:rFonts w:hint="eastAsia"/>
          <w:color w:val="000000"/>
        </w:rPr>
        <w:t xml:space="preserve">  12 </w:t>
      </w:r>
      <w:r>
        <w:rPr>
          <w:rFonts w:hint="eastAsia"/>
          <w:color w:val="000000"/>
        </w:rPr>
        <w:t>日）至递交响应文件截止时间之前，无论供应商下载与否，均视为已知晓所有询价实质性要求内容。</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2</w:t>
      </w:r>
      <w:r>
        <w:rPr>
          <w:rFonts w:hint="eastAsia"/>
          <w:color w:val="000000"/>
        </w:rPr>
        <w:t>、询价响应文件递交及地点：</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询价响应文件递交时间：</w:t>
      </w:r>
      <w:r>
        <w:rPr>
          <w:rFonts w:hint="eastAsia"/>
          <w:color w:val="000000"/>
        </w:rPr>
        <w:t>2017</w:t>
      </w:r>
      <w:r>
        <w:rPr>
          <w:rFonts w:hint="eastAsia"/>
          <w:color w:val="000000"/>
        </w:rPr>
        <w:t>年</w:t>
      </w:r>
      <w:r>
        <w:rPr>
          <w:rFonts w:hint="eastAsia"/>
          <w:color w:val="000000"/>
        </w:rPr>
        <w:t>12</w:t>
      </w:r>
      <w:r>
        <w:rPr>
          <w:rFonts w:hint="eastAsia"/>
          <w:color w:val="000000"/>
        </w:rPr>
        <w:t>月</w:t>
      </w:r>
      <w:r>
        <w:rPr>
          <w:rFonts w:hint="eastAsia"/>
          <w:color w:val="000000"/>
        </w:rPr>
        <w:t>15</w:t>
      </w:r>
      <w:r>
        <w:rPr>
          <w:rFonts w:hint="eastAsia"/>
          <w:color w:val="000000"/>
        </w:rPr>
        <w:t>日北京时间</w:t>
      </w:r>
      <w:r>
        <w:rPr>
          <w:rFonts w:hint="eastAsia"/>
          <w:color w:val="000000"/>
        </w:rPr>
        <w:t>9:00</w:t>
      </w:r>
      <w:r>
        <w:rPr>
          <w:rFonts w:hint="eastAsia"/>
          <w:color w:val="000000"/>
        </w:rPr>
        <w:t>到投标截止</w:t>
      </w:r>
      <w:r>
        <w:rPr>
          <w:rFonts w:hint="eastAsia"/>
          <w:color w:val="000000"/>
        </w:rPr>
        <w:t>9</w:t>
      </w:r>
      <w:r>
        <w:rPr>
          <w:rFonts w:hint="eastAsia"/>
          <w:color w:val="000000"/>
        </w:rPr>
        <w:t>：</w:t>
      </w:r>
      <w:r>
        <w:rPr>
          <w:rFonts w:hint="eastAsia"/>
          <w:color w:val="000000"/>
        </w:rPr>
        <w:t>50</w:t>
      </w:r>
      <w:r>
        <w:rPr>
          <w:rFonts w:hint="eastAsia"/>
          <w:color w:val="000000"/>
        </w:rPr>
        <w:t>止。</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询价响应文件递交地点：重庆市南岸区南</w:t>
      </w:r>
      <w:r>
        <w:rPr>
          <w:rFonts w:hint="eastAsia"/>
          <w:color w:val="000000"/>
        </w:rPr>
        <w:t>山街道崇教路</w:t>
      </w:r>
      <w:r>
        <w:rPr>
          <w:rFonts w:hint="eastAsia"/>
          <w:color w:val="000000"/>
        </w:rPr>
        <w:t>1</w:t>
      </w:r>
      <w:r>
        <w:rPr>
          <w:rFonts w:hint="eastAsia"/>
          <w:color w:val="000000"/>
        </w:rPr>
        <w:t>号重庆第二师范学院南山校区办公楼</w:t>
      </w:r>
      <w:r>
        <w:rPr>
          <w:rFonts w:hint="eastAsia"/>
          <w:color w:val="000000"/>
        </w:rPr>
        <w:t>10</w:t>
      </w:r>
      <w:r>
        <w:rPr>
          <w:rFonts w:hint="eastAsia"/>
          <w:color w:val="000000"/>
        </w:rPr>
        <w:t>8</w:t>
      </w:r>
      <w:r>
        <w:rPr>
          <w:rFonts w:hint="eastAsia"/>
          <w:color w:val="000000"/>
        </w:rPr>
        <w:t>办公室。</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3</w:t>
      </w:r>
      <w:r>
        <w:rPr>
          <w:rFonts w:hint="eastAsia"/>
          <w:color w:val="000000"/>
        </w:rPr>
        <w:t>、</w:t>
      </w:r>
      <w:r>
        <w:rPr>
          <w:rFonts w:hint="eastAsia"/>
          <w:color w:val="000000"/>
        </w:rPr>
        <w:t>询价</w:t>
      </w:r>
      <w:r>
        <w:rPr>
          <w:rFonts w:hint="eastAsia"/>
          <w:color w:val="000000"/>
        </w:rPr>
        <w:t>时间及地点：</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询价</w:t>
      </w:r>
      <w:r>
        <w:rPr>
          <w:rFonts w:hint="eastAsia"/>
          <w:color w:val="000000"/>
        </w:rPr>
        <w:t>时间：</w:t>
      </w:r>
      <w:r>
        <w:rPr>
          <w:rFonts w:hint="eastAsia"/>
          <w:color w:val="000000"/>
        </w:rPr>
        <w:t>2017</w:t>
      </w:r>
      <w:r>
        <w:rPr>
          <w:rFonts w:hint="eastAsia"/>
          <w:color w:val="000000"/>
        </w:rPr>
        <w:t>年</w:t>
      </w:r>
      <w:r>
        <w:rPr>
          <w:rFonts w:hint="eastAsia"/>
          <w:color w:val="000000"/>
        </w:rPr>
        <w:t xml:space="preserve"> </w:t>
      </w:r>
      <w:r>
        <w:rPr>
          <w:rFonts w:hint="eastAsia"/>
          <w:color w:val="000000"/>
        </w:rPr>
        <w:t>12</w:t>
      </w:r>
      <w:r>
        <w:rPr>
          <w:rFonts w:hint="eastAsia"/>
          <w:color w:val="000000"/>
        </w:rPr>
        <w:t>月</w:t>
      </w:r>
      <w:r>
        <w:rPr>
          <w:rFonts w:hint="eastAsia"/>
          <w:color w:val="000000"/>
        </w:rPr>
        <w:t>15</w:t>
      </w:r>
      <w:r>
        <w:rPr>
          <w:rFonts w:hint="eastAsia"/>
          <w:color w:val="000000"/>
        </w:rPr>
        <w:t>日北京时间</w:t>
      </w:r>
      <w:r>
        <w:rPr>
          <w:rFonts w:hint="eastAsia"/>
          <w:color w:val="000000"/>
        </w:rPr>
        <w:t>10</w:t>
      </w:r>
      <w:r>
        <w:rPr>
          <w:rFonts w:hint="eastAsia"/>
          <w:color w:val="000000"/>
        </w:rPr>
        <w:t>：</w:t>
      </w:r>
      <w:r>
        <w:rPr>
          <w:rFonts w:hint="eastAsia"/>
          <w:color w:val="000000"/>
        </w:rPr>
        <w:t xml:space="preserve">00 </w:t>
      </w:r>
      <w:r>
        <w:rPr>
          <w:rFonts w:hint="eastAsia"/>
          <w:color w:val="000000"/>
        </w:rPr>
        <w:t>。</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询价</w:t>
      </w:r>
      <w:r>
        <w:rPr>
          <w:rFonts w:hint="eastAsia"/>
          <w:color w:val="000000"/>
        </w:rPr>
        <w:t>地点：重庆市南岸区南山街道崇教路</w:t>
      </w:r>
      <w:r>
        <w:rPr>
          <w:rFonts w:hint="eastAsia"/>
          <w:color w:val="000000"/>
        </w:rPr>
        <w:t>1</w:t>
      </w:r>
      <w:r>
        <w:rPr>
          <w:rFonts w:hint="eastAsia"/>
          <w:color w:val="000000"/>
        </w:rPr>
        <w:t>号重庆第二师范学院南山校区办公楼</w:t>
      </w:r>
      <w:r>
        <w:rPr>
          <w:rFonts w:hint="eastAsia"/>
          <w:color w:val="000000"/>
        </w:rPr>
        <w:t>108</w:t>
      </w:r>
      <w:r>
        <w:rPr>
          <w:rFonts w:hint="eastAsia"/>
          <w:color w:val="000000"/>
        </w:rPr>
        <w:t>办公室。</w:t>
      </w:r>
    </w:p>
    <w:p w:rsidR="0043567F" w:rsidRDefault="00D51038">
      <w:pPr>
        <w:pStyle w:val="a6"/>
        <w:shd w:val="clear" w:color="auto" w:fill="FFFFFF"/>
        <w:spacing w:before="0" w:beforeAutospacing="0" w:after="0" w:afterAutospacing="0" w:line="360" w:lineRule="auto"/>
        <w:rPr>
          <w:color w:val="000000"/>
        </w:rPr>
      </w:pPr>
      <w:r>
        <w:rPr>
          <w:rStyle w:val="a7"/>
          <w:rFonts w:cs="宋体" w:hint="eastAsia"/>
          <w:color w:val="000000"/>
        </w:rPr>
        <w:t>四、</w:t>
      </w:r>
      <w:r>
        <w:rPr>
          <w:rStyle w:val="a7"/>
          <w:rFonts w:cs="宋体" w:hint="eastAsia"/>
          <w:color w:val="000000"/>
        </w:rPr>
        <w:t>其他情况说明</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（一）</w:t>
      </w:r>
      <w:r>
        <w:rPr>
          <w:rFonts w:hint="eastAsia"/>
          <w:color w:val="000000"/>
        </w:rPr>
        <w:t>中标单位在中标后与重庆第二师范学院签订合同，所有产品的售后服务按照行业要求和相关规定规范执行。</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（二）</w:t>
      </w:r>
      <w:r>
        <w:rPr>
          <w:rFonts w:hint="eastAsia"/>
          <w:color w:val="000000"/>
        </w:rPr>
        <w:t>供应商交货并完成安装、调试和验收手续</w:t>
      </w:r>
      <w:r>
        <w:rPr>
          <w:rFonts w:hint="eastAsia"/>
          <w:color w:val="000000"/>
        </w:rPr>
        <w:t>具体时间以签订合同为准</w:t>
      </w:r>
      <w:r>
        <w:rPr>
          <w:rFonts w:hint="eastAsia"/>
          <w:color w:val="000000"/>
        </w:rPr>
        <w:t>。</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（三）</w:t>
      </w:r>
      <w:r>
        <w:rPr>
          <w:rFonts w:hint="eastAsia"/>
          <w:color w:val="000000"/>
        </w:rPr>
        <w:t>交货地点：重庆第二师范学院</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（四）</w:t>
      </w:r>
      <w:r>
        <w:rPr>
          <w:rFonts w:hint="eastAsia"/>
          <w:color w:val="000000"/>
        </w:rPr>
        <w:t>验收方式：货物到达现场后，中标人应在使用单位人员在场情况下当面开箱，共同清点、检查外观，作出开箱记录，</w:t>
      </w:r>
      <w:r>
        <w:rPr>
          <w:rFonts w:hint="eastAsia"/>
          <w:color w:val="000000"/>
        </w:rPr>
        <w:t>安装调试完成之后</w:t>
      </w:r>
      <w:r>
        <w:rPr>
          <w:rFonts w:hint="eastAsia"/>
          <w:color w:val="000000"/>
        </w:rPr>
        <w:t>双方签字确认。</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（五）</w:t>
      </w:r>
      <w:r>
        <w:rPr>
          <w:rFonts w:hint="eastAsia"/>
          <w:color w:val="000000"/>
        </w:rPr>
        <w:t>中标人应保证货物到达采购人所在地完好无损，如有缺漏、损坏，由供</w:t>
      </w:r>
      <w:r>
        <w:rPr>
          <w:rFonts w:hint="eastAsia"/>
          <w:color w:val="000000"/>
        </w:rPr>
        <w:t>应商负责调换、补齐或赔偿。</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（六）</w:t>
      </w:r>
      <w:r>
        <w:rPr>
          <w:rFonts w:hint="eastAsia"/>
          <w:color w:val="000000"/>
        </w:rPr>
        <w:t>中标人应提供完备的技术资料、装箱单和合格证等，并派遣专业技术人员进行现场安装调试。验收合格条件如下：</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1.</w:t>
      </w:r>
      <w:r>
        <w:rPr>
          <w:rFonts w:hint="eastAsia"/>
          <w:color w:val="000000"/>
        </w:rPr>
        <w:t>设备技术参数与采购合同一致，性能指标达到规定的标准。</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lastRenderedPageBreak/>
        <w:t>2.</w:t>
      </w:r>
      <w:r>
        <w:rPr>
          <w:rFonts w:hint="eastAsia"/>
          <w:color w:val="000000"/>
        </w:rPr>
        <w:t>货物技术资料、装箱单、合格证等资料齐全。</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3.</w:t>
      </w:r>
      <w:r>
        <w:rPr>
          <w:rFonts w:hint="eastAsia"/>
          <w:color w:val="000000"/>
        </w:rPr>
        <w:t>在货物试使用期间所出现的问题得到解决，并使用正常。</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4.</w:t>
      </w:r>
      <w:r>
        <w:rPr>
          <w:rFonts w:hint="eastAsia"/>
          <w:color w:val="000000"/>
        </w:rPr>
        <w:t>在规定时间内完成交货并验收，并经采购人确认。</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（七）</w:t>
      </w:r>
      <w:r>
        <w:rPr>
          <w:rFonts w:hint="eastAsia"/>
          <w:color w:val="000000"/>
        </w:rPr>
        <w:t>产品在安装调试并试运行符合要求后，才作为最终验收。</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（八）</w:t>
      </w:r>
      <w:r>
        <w:rPr>
          <w:rFonts w:hint="eastAsia"/>
          <w:color w:val="000000"/>
        </w:rPr>
        <w:t>供应商提供的货物未达到招标文件规定要求，且对采购人造成损失的，由供应商承担一切责任，并赔偿所造成的损失</w:t>
      </w:r>
      <w:r>
        <w:rPr>
          <w:rFonts w:hint="eastAsia"/>
          <w:color w:val="000000"/>
        </w:rPr>
        <w:t>。</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（九）</w:t>
      </w:r>
      <w:r>
        <w:rPr>
          <w:rFonts w:hint="eastAsia"/>
          <w:color w:val="000000"/>
        </w:rPr>
        <w:t>本项目采购人有权邀请国家认可的质量检测机构参加验收工作，凡不符合要求者，招标人有权拒绝支付全部货款。</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（十）</w:t>
      </w:r>
      <w:r>
        <w:rPr>
          <w:rFonts w:hint="eastAsia"/>
          <w:color w:val="000000"/>
        </w:rPr>
        <w:t>采购人需要制造商对中标人交付的产品（包括质量、技术参数等）进行确认的，制造商应予以配合，并出具书面意见。</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（十一）</w:t>
      </w:r>
      <w:r>
        <w:rPr>
          <w:rFonts w:hint="eastAsia"/>
          <w:color w:val="000000"/>
        </w:rPr>
        <w:t>产品包装材料归采购人所有。</w:t>
      </w:r>
    </w:p>
    <w:p w:rsidR="0043567F" w:rsidRDefault="00D51038">
      <w:pPr>
        <w:pStyle w:val="a6"/>
        <w:shd w:val="clear" w:color="auto" w:fill="FFFFFF"/>
        <w:spacing w:before="0" w:beforeAutospacing="0" w:after="0" w:afterAutospacing="0" w:line="360" w:lineRule="auto"/>
        <w:ind w:firstLine="720"/>
        <w:rPr>
          <w:color w:val="000000"/>
        </w:rPr>
      </w:pPr>
      <w:r>
        <w:rPr>
          <w:rFonts w:hint="eastAsia"/>
          <w:color w:val="000000"/>
        </w:rPr>
        <w:t>（十二）</w:t>
      </w:r>
      <w:r>
        <w:rPr>
          <w:rFonts w:hint="eastAsia"/>
          <w:color w:val="000000"/>
        </w:rPr>
        <w:t>其他未尽事宜双方在合同中约定。</w:t>
      </w:r>
    </w:p>
    <w:p w:rsidR="0043567F" w:rsidRDefault="0043567F">
      <w:pPr>
        <w:snapToGrid w:val="0"/>
        <w:spacing w:line="320" w:lineRule="exact"/>
        <w:ind w:left="420" w:firstLine="420"/>
        <w:rPr>
          <w:rFonts w:ascii="宋体"/>
          <w:sz w:val="21"/>
          <w:szCs w:val="21"/>
        </w:rPr>
      </w:pPr>
    </w:p>
    <w:p w:rsidR="0043567F" w:rsidRDefault="00D51038">
      <w:pPr>
        <w:pStyle w:val="a6"/>
        <w:shd w:val="clear" w:color="auto" w:fill="FFFFFF"/>
        <w:spacing w:before="0" w:beforeAutospacing="0" w:after="0" w:afterAutospacing="0" w:line="360" w:lineRule="auto"/>
        <w:rPr>
          <w:rStyle w:val="a7"/>
          <w:rFonts w:cs="宋体"/>
          <w:color w:val="000000"/>
        </w:rPr>
      </w:pPr>
      <w:r>
        <w:rPr>
          <w:rStyle w:val="a7"/>
          <w:rFonts w:cs="宋体" w:hint="eastAsia"/>
          <w:color w:val="000000"/>
        </w:rPr>
        <w:t>五、相关规定</w:t>
      </w:r>
    </w:p>
    <w:p w:rsidR="0043567F" w:rsidRDefault="00D51038">
      <w:pPr>
        <w:spacing w:line="320" w:lineRule="exact"/>
        <w:ind w:leftChars="150" w:left="900" w:hangingChars="200" w:hanging="480"/>
        <w:rPr>
          <w:sz w:val="24"/>
          <w:szCs w:val="24"/>
        </w:rPr>
      </w:pPr>
      <w:r>
        <w:rPr>
          <w:rFonts w:hint="eastAsia"/>
          <w:sz w:val="24"/>
          <w:szCs w:val="24"/>
        </w:rPr>
        <w:t>1</w:t>
      </w:r>
      <w:r>
        <w:rPr>
          <w:rFonts w:hint="eastAsia"/>
          <w:sz w:val="24"/>
          <w:szCs w:val="24"/>
        </w:rPr>
        <w:t>、</w:t>
      </w:r>
      <w:r>
        <w:rPr>
          <w:rFonts w:hint="eastAsia"/>
          <w:sz w:val="24"/>
          <w:szCs w:val="24"/>
        </w:rPr>
        <w:t>询价通知书</w:t>
      </w:r>
      <w:r>
        <w:rPr>
          <w:rFonts w:hint="eastAsia"/>
          <w:sz w:val="24"/>
          <w:szCs w:val="24"/>
        </w:rPr>
        <w:t>文件制作正副本各一份</w:t>
      </w:r>
      <w:r>
        <w:rPr>
          <w:rFonts w:hint="eastAsia"/>
          <w:sz w:val="24"/>
          <w:szCs w:val="24"/>
        </w:rPr>
        <w:t>（每页加盖鲜章）</w:t>
      </w:r>
      <w:r>
        <w:rPr>
          <w:rFonts w:hint="eastAsia"/>
          <w:sz w:val="24"/>
          <w:szCs w:val="24"/>
        </w:rPr>
        <w:t>，分别密封，密封</w:t>
      </w:r>
      <w:r>
        <w:rPr>
          <w:rFonts w:hint="eastAsia"/>
          <w:sz w:val="24"/>
          <w:szCs w:val="24"/>
        </w:rPr>
        <w:t>文件</w:t>
      </w:r>
      <w:r>
        <w:rPr>
          <w:rFonts w:hint="eastAsia"/>
          <w:sz w:val="24"/>
          <w:szCs w:val="24"/>
        </w:rPr>
        <w:t>处加盖单位鲜章</w:t>
      </w:r>
      <w:r>
        <w:rPr>
          <w:rFonts w:hint="eastAsia"/>
          <w:sz w:val="24"/>
          <w:szCs w:val="24"/>
        </w:rPr>
        <w:t>（正副本不一致时以正本为准）</w:t>
      </w:r>
      <w:r>
        <w:rPr>
          <w:rFonts w:hint="eastAsia"/>
          <w:sz w:val="24"/>
          <w:szCs w:val="24"/>
        </w:rPr>
        <w:t>。</w:t>
      </w:r>
    </w:p>
    <w:p w:rsidR="0043567F" w:rsidRDefault="00D51038">
      <w:pPr>
        <w:spacing w:line="320" w:lineRule="exact"/>
        <w:ind w:firstLineChars="200" w:firstLine="480"/>
        <w:rPr>
          <w:sz w:val="24"/>
          <w:szCs w:val="24"/>
        </w:rPr>
      </w:pPr>
      <w:r>
        <w:rPr>
          <w:rFonts w:hint="eastAsia"/>
          <w:sz w:val="24"/>
          <w:szCs w:val="24"/>
        </w:rPr>
        <w:t>2</w:t>
      </w:r>
      <w:r>
        <w:rPr>
          <w:rFonts w:hint="eastAsia"/>
          <w:sz w:val="24"/>
          <w:szCs w:val="24"/>
        </w:rPr>
        <w:t>、超过</w:t>
      </w:r>
      <w:r>
        <w:rPr>
          <w:rFonts w:hint="eastAsia"/>
          <w:sz w:val="24"/>
          <w:szCs w:val="24"/>
        </w:rPr>
        <w:t>询价</w:t>
      </w:r>
      <w:r>
        <w:rPr>
          <w:rFonts w:hint="eastAsia"/>
          <w:sz w:val="24"/>
          <w:szCs w:val="24"/>
        </w:rPr>
        <w:t>截止时间、不按规定密封的</w:t>
      </w:r>
      <w:r>
        <w:rPr>
          <w:rFonts w:hint="eastAsia"/>
          <w:sz w:val="24"/>
          <w:szCs w:val="24"/>
        </w:rPr>
        <w:t>询价</w:t>
      </w:r>
      <w:r>
        <w:rPr>
          <w:rFonts w:hint="eastAsia"/>
          <w:sz w:val="24"/>
          <w:szCs w:val="24"/>
        </w:rPr>
        <w:t>响应文件，我单位恕不接受。</w:t>
      </w:r>
    </w:p>
    <w:p w:rsidR="0043567F" w:rsidRDefault="00D51038">
      <w:pPr>
        <w:spacing w:line="320" w:lineRule="exact"/>
        <w:ind w:firstLineChars="200" w:firstLine="480"/>
        <w:rPr>
          <w:sz w:val="21"/>
          <w:szCs w:val="21"/>
        </w:rPr>
      </w:pPr>
      <w:r>
        <w:rPr>
          <w:rFonts w:hint="eastAsia"/>
          <w:sz w:val="24"/>
          <w:szCs w:val="24"/>
        </w:rPr>
        <w:t>3</w:t>
      </w:r>
      <w:r>
        <w:rPr>
          <w:rFonts w:hint="eastAsia"/>
          <w:sz w:val="24"/>
          <w:szCs w:val="24"/>
        </w:rPr>
        <w:t>、重庆第二师范学院具有对本</w:t>
      </w:r>
      <w:r>
        <w:rPr>
          <w:rFonts w:hint="eastAsia"/>
          <w:sz w:val="24"/>
          <w:szCs w:val="24"/>
        </w:rPr>
        <w:t>次询价</w:t>
      </w:r>
      <w:r>
        <w:rPr>
          <w:rFonts w:hint="eastAsia"/>
          <w:sz w:val="24"/>
          <w:szCs w:val="24"/>
        </w:rPr>
        <w:t>文件的最终解释权。</w:t>
      </w:r>
    </w:p>
    <w:p w:rsidR="0043567F" w:rsidRDefault="00D51038">
      <w:pPr>
        <w:pStyle w:val="a6"/>
        <w:shd w:val="clear" w:color="auto" w:fill="FFFFFF"/>
        <w:spacing w:before="0" w:beforeAutospacing="0" w:after="0" w:afterAutospacing="0" w:line="360" w:lineRule="auto"/>
        <w:rPr>
          <w:rStyle w:val="a7"/>
          <w:rFonts w:cs="宋体"/>
          <w:color w:val="000000"/>
        </w:rPr>
      </w:pPr>
      <w:r>
        <w:rPr>
          <w:rStyle w:val="a7"/>
          <w:rFonts w:cs="宋体" w:hint="eastAsia"/>
          <w:color w:val="000000"/>
        </w:rPr>
        <w:t>六、</w:t>
      </w:r>
      <w:bookmarkStart w:id="11" w:name="_Toc324928909"/>
      <w:r>
        <w:rPr>
          <w:rStyle w:val="a7"/>
          <w:rFonts w:cs="宋体" w:hint="eastAsia"/>
          <w:color w:val="000000"/>
        </w:rPr>
        <w:t>联系方式</w:t>
      </w:r>
      <w:bookmarkEnd w:id="11"/>
    </w:p>
    <w:p w:rsidR="0043567F" w:rsidRDefault="00D51038">
      <w:pPr>
        <w:spacing w:line="320" w:lineRule="exact"/>
        <w:ind w:leftChars="150" w:left="900" w:hangingChars="200" w:hanging="480"/>
        <w:rPr>
          <w:sz w:val="24"/>
          <w:szCs w:val="24"/>
        </w:rPr>
      </w:pPr>
      <w:r>
        <w:rPr>
          <w:rFonts w:hint="eastAsia"/>
          <w:sz w:val="24"/>
          <w:szCs w:val="24"/>
        </w:rPr>
        <w:t>采购人：重庆第二师范学院</w:t>
      </w:r>
    </w:p>
    <w:p w:rsidR="0043567F" w:rsidRDefault="00D51038">
      <w:pPr>
        <w:spacing w:line="320" w:lineRule="exact"/>
        <w:ind w:leftChars="150" w:left="900" w:hangingChars="200" w:hanging="480"/>
        <w:rPr>
          <w:sz w:val="24"/>
          <w:szCs w:val="24"/>
        </w:rPr>
      </w:pPr>
      <w:r>
        <w:rPr>
          <w:rFonts w:hint="eastAsia"/>
          <w:sz w:val="24"/>
          <w:szCs w:val="24"/>
        </w:rPr>
        <w:t>地</w:t>
      </w:r>
      <w:r>
        <w:rPr>
          <w:rFonts w:hint="eastAsia"/>
          <w:sz w:val="24"/>
          <w:szCs w:val="24"/>
        </w:rPr>
        <w:t xml:space="preserve">  </w:t>
      </w:r>
      <w:r>
        <w:rPr>
          <w:rFonts w:hint="eastAsia"/>
          <w:sz w:val="24"/>
          <w:szCs w:val="24"/>
        </w:rPr>
        <w:t>址：重庆第二师范学院南山校区（重庆市南岸区南山街道崇教路</w:t>
      </w:r>
      <w:r>
        <w:rPr>
          <w:rFonts w:hint="eastAsia"/>
          <w:sz w:val="24"/>
          <w:szCs w:val="24"/>
        </w:rPr>
        <w:t>1</w:t>
      </w:r>
      <w:r>
        <w:rPr>
          <w:rFonts w:hint="eastAsia"/>
          <w:sz w:val="24"/>
          <w:szCs w:val="24"/>
        </w:rPr>
        <w:t>号）</w:t>
      </w:r>
    </w:p>
    <w:p w:rsidR="0043567F" w:rsidRDefault="00D51038">
      <w:pPr>
        <w:spacing w:line="320" w:lineRule="exact"/>
        <w:ind w:leftChars="150" w:left="900" w:hangingChars="200" w:hanging="480"/>
        <w:rPr>
          <w:sz w:val="24"/>
          <w:szCs w:val="24"/>
        </w:rPr>
      </w:pPr>
      <w:r>
        <w:rPr>
          <w:rFonts w:hint="eastAsia"/>
          <w:sz w:val="24"/>
          <w:szCs w:val="24"/>
        </w:rPr>
        <w:t>联系人：</w:t>
      </w:r>
      <w:r>
        <w:rPr>
          <w:rFonts w:hint="eastAsia"/>
          <w:sz w:val="24"/>
          <w:szCs w:val="24"/>
        </w:rPr>
        <w:t>向</w:t>
      </w:r>
      <w:r>
        <w:rPr>
          <w:rFonts w:hint="eastAsia"/>
          <w:sz w:val="24"/>
          <w:szCs w:val="24"/>
        </w:rPr>
        <w:t>老师</w:t>
      </w:r>
    </w:p>
    <w:p w:rsidR="0043567F" w:rsidRDefault="00D51038">
      <w:pPr>
        <w:spacing w:line="320" w:lineRule="exact"/>
        <w:ind w:leftChars="150" w:left="900" w:hangingChars="200" w:hanging="480"/>
        <w:rPr>
          <w:sz w:val="24"/>
          <w:szCs w:val="24"/>
        </w:rPr>
      </w:pPr>
      <w:r>
        <w:rPr>
          <w:rFonts w:hint="eastAsia"/>
          <w:sz w:val="24"/>
          <w:szCs w:val="24"/>
        </w:rPr>
        <w:t>电</w:t>
      </w:r>
      <w:r>
        <w:rPr>
          <w:rFonts w:hint="eastAsia"/>
          <w:sz w:val="24"/>
          <w:szCs w:val="24"/>
        </w:rPr>
        <w:t xml:space="preserve">  </w:t>
      </w:r>
      <w:r>
        <w:rPr>
          <w:rFonts w:hint="eastAsia"/>
          <w:sz w:val="24"/>
          <w:szCs w:val="24"/>
        </w:rPr>
        <w:t>话：（</w:t>
      </w:r>
      <w:r>
        <w:rPr>
          <w:rFonts w:hint="eastAsia"/>
          <w:sz w:val="24"/>
          <w:szCs w:val="24"/>
        </w:rPr>
        <w:t>023</w:t>
      </w:r>
      <w:r>
        <w:rPr>
          <w:rFonts w:hint="eastAsia"/>
          <w:sz w:val="24"/>
          <w:szCs w:val="24"/>
        </w:rPr>
        <w:t>）</w:t>
      </w:r>
      <w:r>
        <w:rPr>
          <w:rFonts w:hint="eastAsia"/>
          <w:sz w:val="24"/>
          <w:szCs w:val="24"/>
        </w:rPr>
        <w:t>62653559</w:t>
      </w:r>
    </w:p>
    <w:p w:rsidR="0043567F" w:rsidRDefault="0043567F">
      <w:pPr>
        <w:spacing w:line="320" w:lineRule="exact"/>
        <w:ind w:leftChars="150" w:left="900" w:hangingChars="200" w:hanging="480"/>
        <w:rPr>
          <w:sz w:val="24"/>
          <w:szCs w:val="24"/>
        </w:rPr>
      </w:pPr>
      <w:bookmarkStart w:id="12" w:name="_GoBack"/>
      <w:bookmarkEnd w:id="12"/>
    </w:p>
    <w:sectPr w:rsidR="0043567F" w:rsidSect="004356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038" w:rsidRDefault="00D51038" w:rsidP="00456A61">
      <w:r>
        <w:separator/>
      </w:r>
    </w:p>
  </w:endnote>
  <w:endnote w:type="continuationSeparator" w:id="1">
    <w:p w:rsidR="00D51038" w:rsidRDefault="00D51038" w:rsidP="00456A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038" w:rsidRDefault="00D51038" w:rsidP="00456A61">
      <w:r>
        <w:separator/>
      </w:r>
    </w:p>
  </w:footnote>
  <w:footnote w:type="continuationSeparator" w:id="1">
    <w:p w:rsidR="00D51038" w:rsidRDefault="00D51038" w:rsidP="00456A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61446AD"/>
    <w:rsid w:val="003B2159"/>
    <w:rsid w:val="0043567F"/>
    <w:rsid w:val="00456A61"/>
    <w:rsid w:val="00D51038"/>
    <w:rsid w:val="061446AD"/>
    <w:rsid w:val="17B20232"/>
    <w:rsid w:val="20A416CD"/>
    <w:rsid w:val="24005D11"/>
    <w:rsid w:val="7D6B3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67F"/>
    <w:pPr>
      <w:widowControl w:val="0"/>
      <w:jc w:val="both"/>
    </w:pPr>
    <w:rPr>
      <w:rFonts w:ascii="Times New Roman" w:eastAsia="宋体" w:hAnsi="Times New Roman" w:cs="Times New Roman"/>
      <w:kern w:val="2"/>
      <w:sz w:val="28"/>
      <w:szCs w:val="22"/>
    </w:rPr>
  </w:style>
  <w:style w:type="paragraph" w:styleId="1">
    <w:name w:val="heading 1"/>
    <w:basedOn w:val="a"/>
    <w:next w:val="a"/>
    <w:qFormat/>
    <w:rsid w:val="0043567F"/>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43567F"/>
    <w:pPr>
      <w:spacing w:line="700" w:lineRule="exact"/>
      <w:ind w:left="960"/>
    </w:pPr>
    <w:rPr>
      <w:rFonts w:ascii="Calibri" w:hAnsi="Calibri" w:cs="黑体"/>
      <w:sz w:val="44"/>
    </w:rPr>
  </w:style>
  <w:style w:type="paragraph" w:styleId="a4">
    <w:name w:val="footer"/>
    <w:basedOn w:val="a"/>
    <w:qFormat/>
    <w:rsid w:val="0043567F"/>
    <w:pPr>
      <w:tabs>
        <w:tab w:val="center" w:pos="4153"/>
        <w:tab w:val="right" w:pos="8306"/>
      </w:tabs>
      <w:snapToGrid w:val="0"/>
      <w:jc w:val="left"/>
    </w:pPr>
    <w:rPr>
      <w:sz w:val="18"/>
      <w:szCs w:val="18"/>
    </w:rPr>
  </w:style>
  <w:style w:type="paragraph" w:styleId="a5">
    <w:name w:val="header"/>
    <w:basedOn w:val="a"/>
    <w:qFormat/>
    <w:rsid w:val="0043567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3567F"/>
    <w:pPr>
      <w:widowControl/>
      <w:spacing w:before="100" w:beforeAutospacing="1" w:after="100" w:afterAutospacing="1"/>
      <w:jc w:val="left"/>
    </w:pPr>
    <w:rPr>
      <w:rFonts w:ascii="宋体" w:hAnsi="宋体" w:cs="宋体"/>
      <w:kern w:val="0"/>
      <w:sz w:val="24"/>
      <w:szCs w:val="24"/>
    </w:rPr>
  </w:style>
  <w:style w:type="character" w:styleId="a7">
    <w:name w:val="Strong"/>
    <w:basedOn w:val="a0"/>
    <w:qFormat/>
    <w:rsid w:val="0043567F"/>
    <w:rPr>
      <w:rFonts w:cs="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1493</Characters>
  <Application>Microsoft Office Word</Application>
  <DocSecurity>0</DocSecurity>
  <Lines>12</Lines>
  <Paragraphs>3</Paragraphs>
  <ScaleCrop>false</ScaleCrop>
  <Company>Users</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2018-02-26T03:21:00Z</dcterms:created>
  <dcterms:modified xsi:type="dcterms:W3CDTF">2018-02-26T03:21:00Z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