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59" w:rsidRPr="00D80553" w:rsidRDefault="00574B9B" w:rsidP="0069534D">
      <w:pPr>
        <w:spacing w:before="100" w:beforeAutospacing="1" w:after="100" w:afterAutospacing="1"/>
        <w:jc w:val="center"/>
        <w:rPr>
          <w:rFonts w:ascii="华文中宋" w:eastAsia="华文中宋" w:hAnsi="华文中宋"/>
          <w:sz w:val="40"/>
          <w:szCs w:val="40"/>
        </w:rPr>
      </w:pPr>
      <w:r w:rsidRPr="00D80553">
        <w:rPr>
          <w:rFonts w:ascii="华文中宋" w:eastAsia="华文中宋" w:hAnsi="华文中宋" w:hint="eastAsia"/>
          <w:sz w:val="40"/>
          <w:szCs w:val="40"/>
        </w:rPr>
        <w:t>鼓励创业的相关政策</w:t>
      </w:r>
      <w:r w:rsidR="00A72CDC">
        <w:rPr>
          <w:rFonts w:ascii="华文中宋" w:eastAsia="华文中宋" w:hAnsi="华文中宋" w:hint="eastAsia"/>
          <w:sz w:val="40"/>
          <w:szCs w:val="40"/>
        </w:rPr>
        <w:t>与</w:t>
      </w:r>
      <w:r w:rsidRPr="00D80553">
        <w:rPr>
          <w:rFonts w:ascii="华文中宋" w:eastAsia="华文中宋" w:hAnsi="华文中宋" w:hint="eastAsia"/>
          <w:sz w:val="40"/>
          <w:szCs w:val="40"/>
        </w:rPr>
        <w:t>公共服务</w:t>
      </w:r>
    </w:p>
    <w:p w:rsidR="0098408E" w:rsidRDefault="00825B9E" w:rsidP="0069534D">
      <w:pPr>
        <w:spacing w:before="100" w:beforeAutospacing="1" w:after="100" w:afterAutospacing="1"/>
        <w:rPr>
          <w:b/>
          <w:sz w:val="24"/>
          <w:szCs w:val="24"/>
        </w:rPr>
      </w:pPr>
      <w:r>
        <w:rPr>
          <w:sz w:val="24"/>
          <w:szCs w:val="24"/>
        </w:rPr>
        <w:pict>
          <v:rect id="_x0000_i1025" style="width:0;height:1.5pt" o:hralign="center" o:hrstd="t" o:hr="t" fillcolor="#aca899" stroked="f"/>
        </w:pict>
      </w:r>
    </w:p>
    <w:p w:rsidR="00574B9B" w:rsidRPr="0069534D" w:rsidRDefault="00494362" w:rsidP="0069534D">
      <w:pPr>
        <w:spacing w:before="100" w:beforeAutospacing="1" w:after="100" w:afterAutospacing="1"/>
        <w:rPr>
          <w:b/>
          <w:sz w:val="24"/>
          <w:szCs w:val="24"/>
        </w:rPr>
      </w:pPr>
      <w:r w:rsidRPr="00571A3B">
        <w:rPr>
          <w:rFonts w:hint="eastAsia"/>
          <w:b/>
          <w:sz w:val="24"/>
          <w:szCs w:val="24"/>
          <w:highlight w:val="yellow"/>
        </w:rPr>
        <w:t>九</w:t>
      </w:r>
      <w:r w:rsidR="00597EBC" w:rsidRPr="00571A3B">
        <w:rPr>
          <w:rFonts w:hint="eastAsia"/>
          <w:b/>
          <w:sz w:val="24"/>
          <w:szCs w:val="24"/>
          <w:highlight w:val="yellow"/>
        </w:rPr>
        <w:t>个</w:t>
      </w:r>
      <w:r w:rsidR="00574B9B" w:rsidRPr="00571A3B">
        <w:rPr>
          <w:rFonts w:hint="eastAsia"/>
          <w:b/>
          <w:sz w:val="24"/>
          <w:szCs w:val="24"/>
          <w:highlight w:val="yellow"/>
        </w:rPr>
        <w:t>问题：</w:t>
      </w:r>
    </w:p>
    <w:p w:rsidR="000062AF" w:rsidRPr="00FD53B8" w:rsidRDefault="001E7734" w:rsidP="0069534D">
      <w:pPr>
        <w:pStyle w:val="a4"/>
        <w:numPr>
          <w:ilvl w:val="0"/>
          <w:numId w:val="1"/>
        </w:numPr>
        <w:spacing w:before="100" w:beforeAutospacing="1" w:after="100" w:afterAutospacing="1"/>
        <w:ind w:firstLineChars="0"/>
        <w:rPr>
          <w:sz w:val="24"/>
          <w:szCs w:val="24"/>
        </w:rPr>
      </w:pPr>
      <w:r w:rsidRPr="00FD53B8">
        <w:rPr>
          <w:rFonts w:hint="eastAsia"/>
          <w:sz w:val="24"/>
          <w:szCs w:val="24"/>
        </w:rPr>
        <w:t>创业活动</w:t>
      </w:r>
      <w:r w:rsidR="00C61026" w:rsidRPr="00FD53B8">
        <w:rPr>
          <w:rFonts w:hint="eastAsia"/>
          <w:sz w:val="24"/>
          <w:szCs w:val="24"/>
        </w:rPr>
        <w:t>的本质</w:t>
      </w:r>
      <w:r w:rsidR="002A6E7D" w:rsidRPr="00FD53B8">
        <w:rPr>
          <w:rFonts w:hint="eastAsia"/>
          <w:sz w:val="24"/>
          <w:szCs w:val="24"/>
        </w:rPr>
        <w:t>，创业者</w:t>
      </w:r>
      <w:r w:rsidR="0063398C" w:rsidRPr="00FD53B8">
        <w:rPr>
          <w:rFonts w:hint="eastAsia"/>
          <w:sz w:val="24"/>
          <w:szCs w:val="24"/>
        </w:rPr>
        <w:t>的</w:t>
      </w:r>
      <w:r w:rsidR="002A6E7D" w:rsidRPr="00FD53B8">
        <w:rPr>
          <w:rFonts w:hint="eastAsia"/>
          <w:sz w:val="24"/>
          <w:szCs w:val="24"/>
        </w:rPr>
        <w:t>特征，</w:t>
      </w:r>
      <w:r w:rsidR="00DB5FE7" w:rsidRPr="00FD53B8">
        <w:rPr>
          <w:rFonts w:hint="eastAsia"/>
          <w:sz w:val="24"/>
          <w:szCs w:val="24"/>
        </w:rPr>
        <w:t>鼓励</w:t>
      </w:r>
      <w:r w:rsidR="000062AF" w:rsidRPr="00FD53B8">
        <w:rPr>
          <w:rFonts w:hint="eastAsia"/>
          <w:sz w:val="24"/>
          <w:szCs w:val="24"/>
        </w:rPr>
        <w:t>创业的逻辑</w:t>
      </w:r>
      <w:r w:rsidR="00AF6FAD" w:rsidRPr="00FD53B8">
        <w:rPr>
          <w:rFonts w:hint="eastAsia"/>
          <w:sz w:val="24"/>
          <w:szCs w:val="24"/>
        </w:rPr>
        <w:t>。</w:t>
      </w:r>
    </w:p>
    <w:p w:rsidR="00574B9B" w:rsidRPr="00FD53B8" w:rsidRDefault="007315C1" w:rsidP="0069534D">
      <w:pPr>
        <w:pStyle w:val="a4"/>
        <w:numPr>
          <w:ilvl w:val="0"/>
          <w:numId w:val="1"/>
        </w:numPr>
        <w:spacing w:before="100" w:beforeAutospacing="1" w:after="100" w:afterAutospacing="1"/>
        <w:ind w:firstLineChars="0"/>
        <w:rPr>
          <w:sz w:val="24"/>
          <w:szCs w:val="24"/>
        </w:rPr>
      </w:pPr>
      <w:r w:rsidRPr="00FD53B8">
        <w:rPr>
          <w:rFonts w:hint="eastAsia"/>
          <w:sz w:val="24"/>
          <w:szCs w:val="24"/>
        </w:rPr>
        <w:t>我国</w:t>
      </w:r>
      <w:r w:rsidR="00574B9B" w:rsidRPr="00FD53B8">
        <w:rPr>
          <w:rFonts w:hint="eastAsia"/>
          <w:sz w:val="24"/>
          <w:szCs w:val="24"/>
        </w:rPr>
        <w:t>鼓励创业</w:t>
      </w:r>
      <w:r w:rsidR="00B94009">
        <w:rPr>
          <w:rFonts w:hint="eastAsia"/>
          <w:sz w:val="24"/>
          <w:szCs w:val="24"/>
        </w:rPr>
        <w:t>的主要</w:t>
      </w:r>
      <w:r w:rsidR="00574B9B" w:rsidRPr="00FD53B8">
        <w:rPr>
          <w:rFonts w:hint="eastAsia"/>
          <w:sz w:val="24"/>
          <w:szCs w:val="24"/>
        </w:rPr>
        <w:t>政策</w:t>
      </w:r>
      <w:r w:rsidR="00F814AF" w:rsidRPr="00FD53B8">
        <w:rPr>
          <w:rFonts w:hint="eastAsia"/>
          <w:sz w:val="24"/>
          <w:szCs w:val="24"/>
        </w:rPr>
        <w:t>，</w:t>
      </w:r>
      <w:r w:rsidR="00C411E4">
        <w:rPr>
          <w:rFonts w:hint="eastAsia"/>
          <w:sz w:val="24"/>
          <w:szCs w:val="24"/>
        </w:rPr>
        <w:t>外国</w:t>
      </w:r>
      <w:r w:rsidRPr="00FD53B8">
        <w:rPr>
          <w:rFonts w:hint="eastAsia"/>
          <w:sz w:val="24"/>
          <w:szCs w:val="24"/>
        </w:rPr>
        <w:t>鼓励创业的</w:t>
      </w:r>
      <w:r w:rsidR="007D683A">
        <w:rPr>
          <w:rFonts w:hint="eastAsia"/>
          <w:sz w:val="24"/>
          <w:szCs w:val="24"/>
        </w:rPr>
        <w:t>主要</w:t>
      </w:r>
      <w:r w:rsidRPr="00FD53B8">
        <w:rPr>
          <w:rFonts w:hint="eastAsia"/>
          <w:sz w:val="24"/>
          <w:szCs w:val="24"/>
        </w:rPr>
        <w:t>政策</w:t>
      </w:r>
      <w:r w:rsidR="00F814AF" w:rsidRPr="00FD53B8">
        <w:rPr>
          <w:rFonts w:hint="eastAsia"/>
          <w:sz w:val="24"/>
          <w:szCs w:val="24"/>
        </w:rPr>
        <w:t>。</w:t>
      </w:r>
    </w:p>
    <w:p w:rsidR="008D21D4" w:rsidRPr="00FD53B8" w:rsidRDefault="008D21D4" w:rsidP="008D21D4">
      <w:pPr>
        <w:pStyle w:val="a4"/>
        <w:numPr>
          <w:ilvl w:val="0"/>
          <w:numId w:val="1"/>
        </w:numPr>
        <w:spacing w:before="100" w:beforeAutospacing="1" w:after="100" w:afterAutospacing="1"/>
        <w:ind w:firstLineChars="0"/>
        <w:rPr>
          <w:sz w:val="24"/>
          <w:szCs w:val="24"/>
        </w:rPr>
      </w:pPr>
      <w:r w:rsidRPr="00FD53B8">
        <w:rPr>
          <w:rFonts w:hint="eastAsia"/>
          <w:sz w:val="24"/>
          <w:szCs w:val="24"/>
        </w:rPr>
        <w:t>创业者需要什么，政府</w:t>
      </w:r>
      <w:r>
        <w:rPr>
          <w:rFonts w:hint="eastAsia"/>
          <w:sz w:val="24"/>
          <w:szCs w:val="24"/>
        </w:rPr>
        <w:t>的责任</w:t>
      </w:r>
      <w:r w:rsidRPr="00FD53B8">
        <w:rPr>
          <w:rFonts w:hint="eastAsia"/>
          <w:sz w:val="24"/>
          <w:szCs w:val="24"/>
        </w:rPr>
        <w:t>。</w:t>
      </w:r>
    </w:p>
    <w:p w:rsidR="000062AF" w:rsidRPr="00FD53B8" w:rsidRDefault="00574B9B" w:rsidP="0069534D">
      <w:pPr>
        <w:pStyle w:val="a4"/>
        <w:numPr>
          <w:ilvl w:val="0"/>
          <w:numId w:val="1"/>
        </w:numPr>
        <w:spacing w:before="100" w:beforeAutospacing="1" w:after="100" w:afterAutospacing="1"/>
        <w:ind w:firstLineChars="0"/>
        <w:rPr>
          <w:sz w:val="24"/>
          <w:szCs w:val="24"/>
        </w:rPr>
      </w:pPr>
      <w:r w:rsidRPr="00FD53B8">
        <w:rPr>
          <w:rFonts w:hint="eastAsia"/>
          <w:sz w:val="24"/>
          <w:szCs w:val="24"/>
        </w:rPr>
        <w:t>如何</w:t>
      </w:r>
      <w:r w:rsidR="007315C1" w:rsidRPr="00FD53B8">
        <w:rPr>
          <w:rFonts w:hint="eastAsia"/>
          <w:sz w:val="24"/>
          <w:szCs w:val="24"/>
        </w:rPr>
        <w:t>构建鼓励创业的政策</w:t>
      </w:r>
      <w:r w:rsidR="008D21D4">
        <w:rPr>
          <w:rFonts w:hint="eastAsia"/>
          <w:sz w:val="24"/>
          <w:szCs w:val="24"/>
        </w:rPr>
        <w:t>和服务</w:t>
      </w:r>
      <w:r w:rsidR="007315C1" w:rsidRPr="00FD53B8">
        <w:rPr>
          <w:rFonts w:hint="eastAsia"/>
          <w:sz w:val="24"/>
          <w:szCs w:val="24"/>
        </w:rPr>
        <w:t>体系</w:t>
      </w:r>
      <w:r w:rsidR="00F814AF" w:rsidRPr="00FD53B8">
        <w:rPr>
          <w:rFonts w:hint="eastAsia"/>
          <w:sz w:val="24"/>
          <w:szCs w:val="24"/>
        </w:rPr>
        <w:t>，</w:t>
      </w:r>
      <w:proofErr w:type="gramStart"/>
      <w:r w:rsidR="000062AF" w:rsidRPr="00FD53B8">
        <w:rPr>
          <w:rFonts w:hint="eastAsia"/>
          <w:sz w:val="24"/>
          <w:szCs w:val="24"/>
        </w:rPr>
        <w:t>人社部门</w:t>
      </w:r>
      <w:proofErr w:type="gramEnd"/>
      <w:r w:rsidR="000062AF" w:rsidRPr="00FD53B8">
        <w:rPr>
          <w:rFonts w:hint="eastAsia"/>
          <w:sz w:val="24"/>
          <w:szCs w:val="24"/>
        </w:rPr>
        <w:t>重点</w:t>
      </w:r>
      <w:r w:rsidR="00E974AF">
        <w:rPr>
          <w:rFonts w:hint="eastAsia"/>
          <w:sz w:val="24"/>
          <w:szCs w:val="24"/>
        </w:rPr>
        <w:t>负责</w:t>
      </w:r>
      <w:r w:rsidR="008D21D4">
        <w:rPr>
          <w:rFonts w:hint="eastAsia"/>
          <w:sz w:val="24"/>
          <w:szCs w:val="24"/>
        </w:rPr>
        <w:t>的</w:t>
      </w:r>
      <w:r w:rsidR="00072E3D">
        <w:rPr>
          <w:rFonts w:hint="eastAsia"/>
          <w:sz w:val="24"/>
          <w:szCs w:val="24"/>
        </w:rPr>
        <w:t>事情</w:t>
      </w:r>
      <w:r w:rsidR="00F814AF" w:rsidRPr="00FD53B8">
        <w:rPr>
          <w:rFonts w:hint="eastAsia"/>
          <w:sz w:val="24"/>
          <w:szCs w:val="24"/>
        </w:rPr>
        <w:t>。</w:t>
      </w:r>
    </w:p>
    <w:p w:rsidR="00EC3A45" w:rsidRPr="00FD53B8" w:rsidRDefault="00825B9E" w:rsidP="0069534D">
      <w:pPr>
        <w:spacing w:before="100" w:beforeAutospacing="1" w:after="100" w:afterAutospacing="1"/>
        <w:rPr>
          <w:sz w:val="24"/>
          <w:szCs w:val="24"/>
        </w:rPr>
      </w:pPr>
      <w:r>
        <w:rPr>
          <w:sz w:val="24"/>
          <w:szCs w:val="24"/>
        </w:rPr>
        <w:pict>
          <v:rect id="_x0000_i1026" style="width:0;height:1.5pt" o:hralign="center" o:hrstd="t" o:hr="t" fillcolor="#aca899" stroked="f"/>
        </w:pict>
      </w:r>
    </w:p>
    <w:p w:rsidR="00EC3A45" w:rsidRPr="00FD53B8" w:rsidRDefault="00EC3A45" w:rsidP="0069534D">
      <w:pPr>
        <w:spacing w:before="100" w:beforeAutospacing="1" w:after="100" w:afterAutospacing="1"/>
        <w:rPr>
          <w:sz w:val="24"/>
          <w:szCs w:val="24"/>
        </w:rPr>
      </w:pPr>
    </w:p>
    <w:p w:rsidR="00EC3A45" w:rsidRPr="0069534D" w:rsidRDefault="000F21D8" w:rsidP="0069534D">
      <w:pPr>
        <w:spacing w:before="100" w:beforeAutospacing="1" w:after="100" w:afterAutospacing="1"/>
        <w:rPr>
          <w:b/>
          <w:sz w:val="24"/>
          <w:szCs w:val="24"/>
        </w:rPr>
      </w:pPr>
      <w:r w:rsidRPr="0069534D">
        <w:rPr>
          <w:rFonts w:hint="eastAsia"/>
          <w:b/>
          <w:sz w:val="24"/>
          <w:szCs w:val="24"/>
          <w:highlight w:val="yellow"/>
        </w:rPr>
        <w:t>1.1</w:t>
      </w:r>
      <w:r w:rsidR="00EC3A45" w:rsidRPr="0069534D">
        <w:rPr>
          <w:rFonts w:hint="eastAsia"/>
          <w:b/>
          <w:sz w:val="24"/>
          <w:szCs w:val="24"/>
          <w:highlight w:val="yellow"/>
        </w:rPr>
        <w:t>创业活动的本质</w:t>
      </w:r>
    </w:p>
    <w:p w:rsidR="00F943F9" w:rsidRPr="00FD53B8" w:rsidRDefault="00EC3A45" w:rsidP="006C32E0">
      <w:pPr>
        <w:pStyle w:val="a4"/>
        <w:numPr>
          <w:ilvl w:val="0"/>
          <w:numId w:val="3"/>
        </w:numPr>
        <w:spacing w:beforeLines="100" w:before="312" w:afterLines="100" w:after="312"/>
        <w:ind w:firstLineChars="0"/>
        <w:rPr>
          <w:sz w:val="24"/>
          <w:szCs w:val="24"/>
        </w:rPr>
      </w:pPr>
      <w:r w:rsidRPr="00FD53B8">
        <w:rPr>
          <w:rFonts w:hint="eastAsia"/>
          <w:sz w:val="24"/>
          <w:szCs w:val="24"/>
        </w:rPr>
        <w:t>创业是那些具有企业家精神的人发挥自身能动性，发现机会，整合资源，为满足人类不断增长的物质文化需求提供产品或服务的社会经济活动。</w:t>
      </w:r>
    </w:p>
    <w:p w:rsidR="00CA722A" w:rsidRPr="00FD53B8" w:rsidRDefault="00CA722A" w:rsidP="006C32E0">
      <w:pPr>
        <w:pStyle w:val="a4"/>
        <w:numPr>
          <w:ilvl w:val="0"/>
          <w:numId w:val="3"/>
        </w:numPr>
        <w:spacing w:beforeLines="100" w:before="312" w:afterLines="100" w:after="312"/>
        <w:ind w:firstLineChars="0"/>
        <w:rPr>
          <w:sz w:val="24"/>
          <w:szCs w:val="24"/>
        </w:rPr>
      </w:pPr>
      <w:r w:rsidRPr="00FD53B8">
        <w:rPr>
          <w:rFonts w:hint="eastAsia"/>
          <w:sz w:val="24"/>
          <w:szCs w:val="24"/>
        </w:rPr>
        <w:t>创业活动</w:t>
      </w:r>
      <w:r w:rsidR="00AF6FAD" w:rsidRPr="00FD53B8">
        <w:rPr>
          <w:rFonts w:hint="eastAsia"/>
          <w:sz w:val="24"/>
          <w:szCs w:val="24"/>
        </w:rPr>
        <w:t>给</w:t>
      </w:r>
      <w:r w:rsidRPr="00FD53B8">
        <w:rPr>
          <w:rFonts w:hint="eastAsia"/>
          <w:sz w:val="24"/>
          <w:szCs w:val="24"/>
        </w:rPr>
        <w:t>人类社会</w:t>
      </w:r>
      <w:r w:rsidR="00AF6FAD" w:rsidRPr="00FD53B8">
        <w:rPr>
          <w:rFonts w:hint="eastAsia"/>
          <w:sz w:val="24"/>
          <w:szCs w:val="24"/>
        </w:rPr>
        <w:t>带来</w:t>
      </w:r>
      <w:r w:rsidRPr="00FD53B8">
        <w:rPr>
          <w:rFonts w:hint="eastAsia"/>
          <w:sz w:val="24"/>
          <w:szCs w:val="24"/>
        </w:rPr>
        <w:t>三大贡献：财富，就业，创新。</w:t>
      </w:r>
    </w:p>
    <w:p w:rsidR="00CA722A" w:rsidRPr="00FD53B8" w:rsidRDefault="00CA722A" w:rsidP="006C32E0">
      <w:pPr>
        <w:pStyle w:val="a4"/>
        <w:numPr>
          <w:ilvl w:val="0"/>
          <w:numId w:val="3"/>
        </w:numPr>
        <w:spacing w:beforeLines="100" w:before="312" w:afterLines="100" w:after="312"/>
        <w:ind w:firstLineChars="0"/>
        <w:rPr>
          <w:sz w:val="24"/>
          <w:szCs w:val="24"/>
        </w:rPr>
      </w:pPr>
      <w:r w:rsidRPr="00FD53B8">
        <w:rPr>
          <w:rFonts w:hint="eastAsia"/>
          <w:sz w:val="24"/>
          <w:szCs w:val="24"/>
        </w:rPr>
        <w:t>创业活动</w:t>
      </w:r>
      <w:r w:rsidR="00F5446B" w:rsidRPr="00FD53B8">
        <w:rPr>
          <w:rFonts w:hint="eastAsia"/>
          <w:sz w:val="24"/>
          <w:szCs w:val="24"/>
        </w:rPr>
        <w:t>能否</w:t>
      </w:r>
      <w:r w:rsidRPr="00FD53B8">
        <w:rPr>
          <w:rFonts w:hint="eastAsia"/>
          <w:sz w:val="24"/>
          <w:szCs w:val="24"/>
        </w:rPr>
        <w:t>产生</w:t>
      </w:r>
      <w:r w:rsidR="008F30B7" w:rsidRPr="00FD53B8">
        <w:rPr>
          <w:rFonts w:hint="eastAsia"/>
          <w:sz w:val="24"/>
          <w:szCs w:val="24"/>
        </w:rPr>
        <w:t>，是否活跃，</w:t>
      </w:r>
      <w:r w:rsidR="00F5446B" w:rsidRPr="00FD53B8">
        <w:rPr>
          <w:rFonts w:hint="eastAsia"/>
          <w:sz w:val="24"/>
          <w:szCs w:val="24"/>
        </w:rPr>
        <w:t>要看</w:t>
      </w:r>
      <w:r w:rsidR="007F50B6" w:rsidRPr="00FD53B8">
        <w:rPr>
          <w:rFonts w:hint="eastAsia"/>
          <w:sz w:val="24"/>
          <w:szCs w:val="24"/>
        </w:rPr>
        <w:t>四</w:t>
      </w:r>
      <w:r w:rsidRPr="00FD53B8">
        <w:rPr>
          <w:rFonts w:hint="eastAsia"/>
          <w:sz w:val="24"/>
          <w:szCs w:val="24"/>
        </w:rPr>
        <w:t>个条件：第一，现实中有没有商业机会</w:t>
      </w:r>
      <w:r w:rsidR="008F30B7" w:rsidRPr="00FD53B8">
        <w:rPr>
          <w:rFonts w:hint="eastAsia"/>
          <w:sz w:val="24"/>
          <w:szCs w:val="24"/>
        </w:rPr>
        <w:t>——尚未被满足的物质文化需求；</w:t>
      </w:r>
      <w:r w:rsidRPr="00FD53B8">
        <w:rPr>
          <w:rFonts w:hint="eastAsia"/>
          <w:sz w:val="24"/>
          <w:szCs w:val="24"/>
        </w:rPr>
        <w:t>第二，人群中有没有创业者——想创业、敢创业、能创业的人</w:t>
      </w:r>
      <w:r w:rsidR="008F30B7" w:rsidRPr="00FD53B8">
        <w:rPr>
          <w:rFonts w:hint="eastAsia"/>
          <w:sz w:val="24"/>
          <w:szCs w:val="24"/>
        </w:rPr>
        <w:t>；</w:t>
      </w:r>
      <w:r w:rsidRPr="00FD53B8">
        <w:rPr>
          <w:rFonts w:hint="eastAsia"/>
          <w:sz w:val="24"/>
          <w:szCs w:val="24"/>
        </w:rPr>
        <w:t>第三，这些创业者在什么样的环境下才愿意去</w:t>
      </w:r>
      <w:r w:rsidR="008F30B7" w:rsidRPr="00FD53B8">
        <w:rPr>
          <w:rFonts w:hint="eastAsia"/>
          <w:sz w:val="24"/>
          <w:szCs w:val="24"/>
        </w:rPr>
        <w:t>创业</w:t>
      </w:r>
      <w:r w:rsidR="00AB6705" w:rsidRPr="00FD53B8">
        <w:rPr>
          <w:rFonts w:hint="eastAsia"/>
          <w:sz w:val="24"/>
          <w:szCs w:val="24"/>
        </w:rPr>
        <w:t>——是否有适合创业的</w:t>
      </w:r>
      <w:r w:rsidR="00042C8C" w:rsidRPr="00FD53B8">
        <w:rPr>
          <w:rFonts w:hint="eastAsia"/>
          <w:sz w:val="24"/>
          <w:szCs w:val="24"/>
        </w:rPr>
        <w:t>社会制度</w:t>
      </w:r>
      <w:r w:rsidR="00AB6705" w:rsidRPr="00FD53B8">
        <w:rPr>
          <w:rFonts w:hint="eastAsia"/>
          <w:sz w:val="24"/>
          <w:szCs w:val="24"/>
        </w:rPr>
        <w:t>环境</w:t>
      </w:r>
      <w:r w:rsidR="007F50B6" w:rsidRPr="00FD53B8">
        <w:rPr>
          <w:rFonts w:hint="eastAsia"/>
          <w:sz w:val="24"/>
          <w:szCs w:val="24"/>
        </w:rPr>
        <w:t>；第四，有没有创业所需要的资源——人力、资本、场地、</w:t>
      </w:r>
      <w:r w:rsidR="00E11258" w:rsidRPr="00FD53B8">
        <w:rPr>
          <w:rFonts w:hint="eastAsia"/>
          <w:sz w:val="24"/>
          <w:szCs w:val="24"/>
        </w:rPr>
        <w:t>科技</w:t>
      </w:r>
      <w:r w:rsidR="007F50B6" w:rsidRPr="00FD53B8">
        <w:rPr>
          <w:rFonts w:hint="eastAsia"/>
          <w:sz w:val="24"/>
          <w:szCs w:val="24"/>
        </w:rPr>
        <w:t>等</w:t>
      </w:r>
      <w:r w:rsidR="00F678E7" w:rsidRPr="00FD53B8">
        <w:rPr>
          <w:rFonts w:hint="eastAsia"/>
          <w:sz w:val="24"/>
          <w:szCs w:val="24"/>
        </w:rPr>
        <w:t>。</w:t>
      </w:r>
    </w:p>
    <w:p w:rsidR="00C610D2" w:rsidRPr="0069534D" w:rsidRDefault="000F21D8" w:rsidP="0069534D">
      <w:pPr>
        <w:spacing w:before="100" w:beforeAutospacing="1" w:after="100" w:afterAutospacing="1"/>
        <w:rPr>
          <w:b/>
          <w:sz w:val="24"/>
          <w:szCs w:val="24"/>
        </w:rPr>
      </w:pPr>
      <w:r w:rsidRPr="0069534D">
        <w:rPr>
          <w:rFonts w:hint="eastAsia"/>
          <w:b/>
          <w:sz w:val="24"/>
          <w:szCs w:val="24"/>
          <w:highlight w:val="yellow"/>
        </w:rPr>
        <w:t>1.2</w:t>
      </w:r>
      <w:r w:rsidR="00EC3A45" w:rsidRPr="0069534D">
        <w:rPr>
          <w:rFonts w:hint="eastAsia"/>
          <w:b/>
          <w:sz w:val="24"/>
          <w:szCs w:val="24"/>
          <w:highlight w:val="yellow"/>
        </w:rPr>
        <w:t>创业者</w:t>
      </w:r>
      <w:r w:rsidR="00C610D2" w:rsidRPr="0069534D">
        <w:rPr>
          <w:rFonts w:hint="eastAsia"/>
          <w:b/>
          <w:sz w:val="24"/>
          <w:szCs w:val="24"/>
          <w:highlight w:val="yellow"/>
        </w:rPr>
        <w:t>的特征</w:t>
      </w:r>
    </w:p>
    <w:p w:rsidR="00DB5FE7" w:rsidRPr="00FD53B8" w:rsidRDefault="00D53A01" w:rsidP="006C32E0">
      <w:pPr>
        <w:pStyle w:val="a4"/>
        <w:numPr>
          <w:ilvl w:val="0"/>
          <w:numId w:val="3"/>
        </w:numPr>
        <w:spacing w:beforeLines="100" w:before="312" w:afterLines="100" w:after="312"/>
        <w:ind w:firstLineChars="0"/>
        <w:rPr>
          <w:sz w:val="24"/>
          <w:szCs w:val="24"/>
        </w:rPr>
      </w:pPr>
      <w:r w:rsidRPr="00FD53B8">
        <w:rPr>
          <w:rFonts w:hint="eastAsia"/>
          <w:sz w:val="24"/>
          <w:szCs w:val="24"/>
        </w:rPr>
        <w:t>创业者</w:t>
      </w:r>
      <w:r w:rsidR="00EC3A45" w:rsidRPr="00FD53B8">
        <w:rPr>
          <w:rFonts w:hint="eastAsia"/>
          <w:sz w:val="24"/>
          <w:szCs w:val="24"/>
        </w:rPr>
        <w:t>具有企业家精神，具有发现机会、整合资源、组织生产（或服务）的能力</w:t>
      </w:r>
      <w:r w:rsidRPr="00FD53B8">
        <w:rPr>
          <w:rFonts w:hint="eastAsia"/>
          <w:sz w:val="24"/>
          <w:szCs w:val="24"/>
        </w:rPr>
        <w:t>，是创业活动的主体。</w:t>
      </w:r>
    </w:p>
    <w:p w:rsidR="00EC3A45" w:rsidRPr="00FD53B8" w:rsidRDefault="00EC3A45" w:rsidP="006C32E0">
      <w:pPr>
        <w:pStyle w:val="a4"/>
        <w:numPr>
          <w:ilvl w:val="0"/>
          <w:numId w:val="3"/>
        </w:numPr>
        <w:spacing w:beforeLines="100" w:before="312" w:afterLines="100" w:after="312"/>
        <w:ind w:firstLineChars="0"/>
        <w:rPr>
          <w:sz w:val="24"/>
          <w:szCs w:val="24"/>
        </w:rPr>
      </w:pPr>
      <w:r w:rsidRPr="00FD53B8">
        <w:rPr>
          <w:rFonts w:hint="eastAsia"/>
          <w:sz w:val="24"/>
          <w:szCs w:val="24"/>
        </w:rPr>
        <w:t>创业者是珍贵的稀缺资源</w:t>
      </w:r>
      <w:r w:rsidR="00C61026" w:rsidRPr="00FD53B8">
        <w:rPr>
          <w:rFonts w:hint="eastAsia"/>
          <w:sz w:val="24"/>
          <w:szCs w:val="24"/>
        </w:rPr>
        <w:t>（统计数据表明，创业者一般只占经济活动人口的</w:t>
      </w:r>
      <w:r w:rsidR="00C61026" w:rsidRPr="00FD53B8">
        <w:rPr>
          <w:rFonts w:hint="eastAsia"/>
          <w:sz w:val="24"/>
          <w:szCs w:val="24"/>
        </w:rPr>
        <w:t>5-6%</w:t>
      </w:r>
      <w:r w:rsidR="00C61026" w:rsidRPr="00FD53B8">
        <w:rPr>
          <w:rFonts w:hint="eastAsia"/>
          <w:sz w:val="24"/>
          <w:szCs w:val="24"/>
        </w:rPr>
        <w:t>）</w:t>
      </w:r>
      <w:r w:rsidRPr="00FD53B8">
        <w:rPr>
          <w:rFonts w:hint="eastAsia"/>
          <w:sz w:val="24"/>
          <w:szCs w:val="24"/>
        </w:rPr>
        <w:t>，</w:t>
      </w:r>
      <w:r w:rsidR="00D53A01" w:rsidRPr="00FD53B8">
        <w:rPr>
          <w:rFonts w:hint="eastAsia"/>
          <w:sz w:val="24"/>
          <w:szCs w:val="24"/>
        </w:rPr>
        <w:t>大部分</w:t>
      </w:r>
      <w:r w:rsidRPr="00FD53B8">
        <w:rPr>
          <w:rFonts w:hint="eastAsia"/>
          <w:sz w:val="24"/>
          <w:szCs w:val="24"/>
        </w:rPr>
        <w:t>人都成</w:t>
      </w:r>
      <w:r w:rsidR="00D53A01" w:rsidRPr="00FD53B8">
        <w:rPr>
          <w:rFonts w:hint="eastAsia"/>
          <w:sz w:val="24"/>
          <w:szCs w:val="24"/>
        </w:rPr>
        <w:t>不了</w:t>
      </w:r>
      <w:r w:rsidRPr="00FD53B8">
        <w:rPr>
          <w:rFonts w:hint="eastAsia"/>
          <w:sz w:val="24"/>
          <w:szCs w:val="24"/>
        </w:rPr>
        <w:t>创业者。</w:t>
      </w:r>
    </w:p>
    <w:p w:rsidR="00EC3A45" w:rsidRPr="00FD53B8" w:rsidRDefault="00EC3A45" w:rsidP="006C32E0">
      <w:pPr>
        <w:pStyle w:val="a4"/>
        <w:numPr>
          <w:ilvl w:val="0"/>
          <w:numId w:val="3"/>
        </w:numPr>
        <w:spacing w:beforeLines="100" w:before="312" w:afterLines="100" w:after="312"/>
        <w:ind w:firstLineChars="0"/>
        <w:rPr>
          <w:sz w:val="24"/>
          <w:szCs w:val="24"/>
        </w:rPr>
      </w:pPr>
      <w:r w:rsidRPr="00FD53B8">
        <w:rPr>
          <w:rFonts w:hint="eastAsia"/>
          <w:sz w:val="24"/>
          <w:szCs w:val="24"/>
        </w:rPr>
        <w:t>创业者并无传统意义上的“身份”特征</w:t>
      </w:r>
      <w:r w:rsidR="006A7143" w:rsidRPr="00FD53B8">
        <w:rPr>
          <w:rFonts w:hint="eastAsia"/>
          <w:sz w:val="24"/>
          <w:szCs w:val="24"/>
        </w:rPr>
        <w:t>，但创业者本身也有“层次”之分。</w:t>
      </w:r>
    </w:p>
    <w:p w:rsidR="00C61026" w:rsidRPr="0069534D" w:rsidRDefault="000F21D8" w:rsidP="0069534D">
      <w:pPr>
        <w:spacing w:before="100" w:beforeAutospacing="1" w:after="100" w:afterAutospacing="1"/>
        <w:rPr>
          <w:b/>
          <w:sz w:val="24"/>
          <w:szCs w:val="24"/>
        </w:rPr>
      </w:pPr>
      <w:r w:rsidRPr="0069534D">
        <w:rPr>
          <w:rFonts w:hint="eastAsia"/>
          <w:b/>
          <w:sz w:val="24"/>
          <w:szCs w:val="24"/>
          <w:highlight w:val="yellow"/>
        </w:rPr>
        <w:t>1.3</w:t>
      </w:r>
      <w:r w:rsidR="00DB5FE7" w:rsidRPr="0069534D">
        <w:rPr>
          <w:rFonts w:hint="eastAsia"/>
          <w:b/>
          <w:sz w:val="24"/>
          <w:szCs w:val="24"/>
          <w:highlight w:val="yellow"/>
        </w:rPr>
        <w:t>鼓励创业的逻辑</w:t>
      </w:r>
    </w:p>
    <w:p w:rsidR="00DB5FE7" w:rsidRPr="00FD53B8" w:rsidRDefault="00DB5FE7" w:rsidP="006C32E0">
      <w:pPr>
        <w:pStyle w:val="a4"/>
        <w:numPr>
          <w:ilvl w:val="0"/>
          <w:numId w:val="3"/>
        </w:numPr>
        <w:spacing w:beforeLines="100" w:before="312" w:afterLines="100" w:after="312"/>
        <w:ind w:firstLineChars="0"/>
        <w:rPr>
          <w:sz w:val="24"/>
          <w:szCs w:val="24"/>
        </w:rPr>
      </w:pPr>
      <w:r w:rsidRPr="00FD53B8">
        <w:rPr>
          <w:rFonts w:hint="eastAsia"/>
          <w:sz w:val="24"/>
          <w:szCs w:val="24"/>
        </w:rPr>
        <w:t>创业活动说到底是创业者对商业机会做出的反应。因此，能否不断释放和创造商机并保障机会公平，能否持续培育出一批批</w:t>
      </w:r>
      <w:r w:rsidR="007F50B6" w:rsidRPr="00FD53B8">
        <w:rPr>
          <w:rFonts w:hint="eastAsia"/>
          <w:sz w:val="24"/>
          <w:szCs w:val="24"/>
        </w:rPr>
        <w:t>想创业、敢创业、</w:t>
      </w:r>
      <w:r w:rsidRPr="00FD53B8">
        <w:rPr>
          <w:rFonts w:hint="eastAsia"/>
          <w:sz w:val="24"/>
          <w:szCs w:val="24"/>
        </w:rPr>
        <w:t>能创业的人，</w:t>
      </w:r>
      <w:r w:rsidR="007F50B6" w:rsidRPr="00FD53B8">
        <w:rPr>
          <w:rFonts w:hint="eastAsia"/>
          <w:sz w:val="24"/>
          <w:szCs w:val="24"/>
        </w:rPr>
        <w:lastRenderedPageBreak/>
        <w:t>能否激发和保护创业者的积极性，</w:t>
      </w:r>
      <w:r w:rsidRPr="00FD53B8">
        <w:rPr>
          <w:rFonts w:hint="eastAsia"/>
          <w:sz w:val="24"/>
          <w:szCs w:val="24"/>
        </w:rPr>
        <w:t>能否为创业者解决资源和经验不足等难题，是鼓励创业的出发点和落脚点，是检验</w:t>
      </w:r>
      <w:r w:rsidR="008D3F55" w:rsidRPr="00FD53B8">
        <w:rPr>
          <w:rFonts w:hint="eastAsia"/>
          <w:sz w:val="24"/>
          <w:szCs w:val="24"/>
        </w:rPr>
        <w:t>我们为此所做的一切（政策、管理、服务等）</w:t>
      </w:r>
      <w:r w:rsidRPr="00FD53B8">
        <w:rPr>
          <w:rFonts w:hint="eastAsia"/>
          <w:sz w:val="24"/>
          <w:szCs w:val="24"/>
        </w:rPr>
        <w:t>是否有效的最终标准。</w:t>
      </w:r>
    </w:p>
    <w:p w:rsidR="00F20741" w:rsidRPr="00FD53B8" w:rsidRDefault="00A4685A" w:rsidP="006C32E0">
      <w:pPr>
        <w:pStyle w:val="a4"/>
        <w:numPr>
          <w:ilvl w:val="0"/>
          <w:numId w:val="3"/>
        </w:numPr>
        <w:spacing w:beforeLines="100" w:before="312" w:afterLines="100" w:after="312"/>
        <w:ind w:firstLineChars="0"/>
        <w:rPr>
          <w:sz w:val="24"/>
          <w:szCs w:val="24"/>
        </w:rPr>
      </w:pPr>
      <w:r w:rsidRPr="00FD53B8">
        <w:rPr>
          <w:rFonts w:hint="eastAsia"/>
          <w:sz w:val="24"/>
          <w:szCs w:val="24"/>
        </w:rPr>
        <w:t>创业者</w:t>
      </w:r>
      <w:r w:rsidR="009B3013">
        <w:rPr>
          <w:rFonts w:hint="eastAsia"/>
          <w:sz w:val="24"/>
          <w:szCs w:val="24"/>
        </w:rPr>
        <w:t>总归</w:t>
      </w:r>
      <w:r w:rsidRPr="00FD53B8">
        <w:rPr>
          <w:rFonts w:hint="eastAsia"/>
          <w:sz w:val="24"/>
          <w:szCs w:val="24"/>
        </w:rPr>
        <w:t>是</w:t>
      </w:r>
      <w:r w:rsidR="0068675F" w:rsidRPr="00FD53B8">
        <w:rPr>
          <w:rFonts w:hint="eastAsia"/>
          <w:sz w:val="24"/>
          <w:szCs w:val="24"/>
        </w:rPr>
        <w:t>少数人，</w:t>
      </w:r>
      <w:r w:rsidR="00F20741" w:rsidRPr="00FD53B8">
        <w:rPr>
          <w:rFonts w:hint="eastAsia"/>
          <w:sz w:val="24"/>
          <w:szCs w:val="24"/>
        </w:rPr>
        <w:t>对那些毫无创业</w:t>
      </w:r>
      <w:r w:rsidRPr="00FD53B8">
        <w:rPr>
          <w:rFonts w:hint="eastAsia"/>
          <w:sz w:val="24"/>
          <w:szCs w:val="24"/>
        </w:rPr>
        <w:t>潜质</w:t>
      </w:r>
      <w:r w:rsidR="00F20741" w:rsidRPr="00FD53B8">
        <w:rPr>
          <w:rFonts w:hint="eastAsia"/>
          <w:sz w:val="24"/>
          <w:szCs w:val="24"/>
        </w:rPr>
        <w:t>的人再鼓励</w:t>
      </w:r>
      <w:r w:rsidR="00A1781D" w:rsidRPr="00FD53B8">
        <w:rPr>
          <w:rFonts w:hint="eastAsia"/>
          <w:sz w:val="24"/>
          <w:szCs w:val="24"/>
        </w:rPr>
        <w:t>、再培训、再帮扶</w:t>
      </w:r>
      <w:r w:rsidR="00F20741" w:rsidRPr="00FD53B8">
        <w:rPr>
          <w:rFonts w:hint="eastAsia"/>
          <w:sz w:val="24"/>
          <w:szCs w:val="24"/>
        </w:rPr>
        <w:t>也没有</w:t>
      </w:r>
      <w:r w:rsidR="00A1781D" w:rsidRPr="00FD53B8">
        <w:rPr>
          <w:rFonts w:hint="eastAsia"/>
          <w:sz w:val="24"/>
          <w:szCs w:val="24"/>
        </w:rPr>
        <w:t>任何</w:t>
      </w:r>
      <w:r w:rsidR="00F20741" w:rsidRPr="00FD53B8">
        <w:rPr>
          <w:rFonts w:hint="eastAsia"/>
          <w:sz w:val="24"/>
          <w:szCs w:val="24"/>
        </w:rPr>
        <w:t>意义</w:t>
      </w:r>
      <w:r w:rsidR="00C75E29" w:rsidRPr="00FD53B8">
        <w:rPr>
          <w:rFonts w:hint="eastAsia"/>
          <w:sz w:val="24"/>
          <w:szCs w:val="24"/>
        </w:rPr>
        <w:t>；并非所有的创业者都需要鼓励、培训、帮扶，对那些“高层次”创业者，</w:t>
      </w:r>
      <w:r w:rsidR="004A1370" w:rsidRPr="00FD53B8">
        <w:rPr>
          <w:rFonts w:hint="eastAsia"/>
          <w:sz w:val="24"/>
          <w:szCs w:val="24"/>
        </w:rPr>
        <w:t>一般性的鼓励措施也没有多大意义，反而是一种资源浪费。</w:t>
      </w:r>
      <w:r w:rsidR="00F20741" w:rsidRPr="00FD53B8">
        <w:rPr>
          <w:rFonts w:hint="eastAsia"/>
          <w:sz w:val="24"/>
          <w:szCs w:val="24"/>
        </w:rPr>
        <w:t>因此，</w:t>
      </w:r>
      <w:r w:rsidRPr="00FD53B8">
        <w:rPr>
          <w:rFonts w:hint="eastAsia"/>
          <w:sz w:val="24"/>
          <w:szCs w:val="24"/>
        </w:rPr>
        <w:t>能否</w:t>
      </w:r>
      <w:r w:rsidR="004A1370" w:rsidRPr="00FD53B8">
        <w:rPr>
          <w:rFonts w:hint="eastAsia"/>
          <w:sz w:val="24"/>
          <w:szCs w:val="24"/>
        </w:rPr>
        <w:t>准确</w:t>
      </w:r>
      <w:r w:rsidRPr="00FD53B8">
        <w:rPr>
          <w:rFonts w:hint="eastAsia"/>
          <w:sz w:val="24"/>
          <w:szCs w:val="24"/>
        </w:rPr>
        <w:t>识别</w:t>
      </w:r>
      <w:r w:rsidR="004A1370" w:rsidRPr="00FD53B8">
        <w:rPr>
          <w:rFonts w:hint="eastAsia"/>
          <w:sz w:val="24"/>
          <w:szCs w:val="24"/>
        </w:rPr>
        <w:t>需要鼓励的</w:t>
      </w:r>
      <w:r w:rsidRPr="00FD53B8">
        <w:rPr>
          <w:rFonts w:hint="eastAsia"/>
          <w:sz w:val="24"/>
          <w:szCs w:val="24"/>
        </w:rPr>
        <w:t>创业者，</w:t>
      </w:r>
      <w:r w:rsidR="004A1370" w:rsidRPr="00FD53B8">
        <w:rPr>
          <w:rFonts w:hint="eastAsia"/>
          <w:sz w:val="24"/>
          <w:szCs w:val="24"/>
        </w:rPr>
        <w:t>包括</w:t>
      </w:r>
      <w:r w:rsidRPr="00FD53B8">
        <w:rPr>
          <w:rFonts w:hint="eastAsia"/>
          <w:sz w:val="24"/>
          <w:szCs w:val="24"/>
        </w:rPr>
        <w:t>那些具有创业潜质的人，是</w:t>
      </w:r>
      <w:r w:rsidR="00F865C4" w:rsidRPr="00FD53B8">
        <w:rPr>
          <w:rFonts w:hint="eastAsia"/>
          <w:sz w:val="24"/>
          <w:szCs w:val="24"/>
        </w:rPr>
        <w:t>鼓励创业的首要前提</w:t>
      </w:r>
      <w:r w:rsidRPr="00FD53B8">
        <w:rPr>
          <w:rFonts w:hint="eastAsia"/>
          <w:sz w:val="24"/>
          <w:szCs w:val="24"/>
        </w:rPr>
        <w:t>。</w:t>
      </w:r>
    </w:p>
    <w:p w:rsidR="00C14EF0" w:rsidRPr="00FD53B8" w:rsidRDefault="004A1370" w:rsidP="006C32E0">
      <w:pPr>
        <w:pStyle w:val="a4"/>
        <w:numPr>
          <w:ilvl w:val="0"/>
          <w:numId w:val="3"/>
        </w:numPr>
        <w:spacing w:beforeLines="100" w:before="312" w:afterLines="100" w:after="312"/>
        <w:ind w:firstLineChars="0"/>
        <w:rPr>
          <w:sz w:val="24"/>
          <w:szCs w:val="24"/>
        </w:rPr>
      </w:pPr>
      <w:r w:rsidRPr="00FD53B8">
        <w:rPr>
          <w:rFonts w:hint="eastAsia"/>
          <w:sz w:val="24"/>
          <w:szCs w:val="24"/>
        </w:rPr>
        <w:t>鼓励创业的</w:t>
      </w:r>
      <w:r w:rsidR="00DD3336" w:rsidRPr="00FD53B8">
        <w:rPr>
          <w:rFonts w:hint="eastAsia"/>
          <w:sz w:val="24"/>
          <w:szCs w:val="24"/>
        </w:rPr>
        <w:t>干预</w:t>
      </w:r>
      <w:r w:rsidRPr="00FD53B8">
        <w:rPr>
          <w:rFonts w:hint="eastAsia"/>
          <w:sz w:val="24"/>
          <w:szCs w:val="24"/>
        </w:rPr>
        <w:t>措施</w:t>
      </w:r>
      <w:r w:rsidR="00DD3336" w:rsidRPr="00FD53B8">
        <w:rPr>
          <w:rFonts w:hint="eastAsia"/>
          <w:sz w:val="24"/>
          <w:szCs w:val="24"/>
        </w:rPr>
        <w:t>及其逻辑</w:t>
      </w:r>
      <w:r w:rsidR="00C14EF0" w:rsidRPr="00FD53B8">
        <w:rPr>
          <w:rFonts w:hint="eastAsia"/>
          <w:sz w:val="24"/>
          <w:szCs w:val="24"/>
        </w:rPr>
        <w:t>（插图）</w:t>
      </w:r>
    </w:p>
    <w:p w:rsidR="00C14EF0" w:rsidRDefault="0069534D" w:rsidP="0069534D">
      <w:pPr>
        <w:pStyle w:val="a4"/>
        <w:spacing w:before="100" w:beforeAutospacing="1" w:after="100" w:afterAutospacing="1"/>
        <w:ind w:left="420" w:firstLineChars="0" w:firstLine="0"/>
        <w:rPr>
          <w:sz w:val="24"/>
          <w:szCs w:val="24"/>
        </w:rPr>
      </w:pPr>
      <w:r w:rsidRPr="0069534D">
        <w:rPr>
          <w:rFonts w:hint="eastAsia"/>
          <w:noProof/>
          <w:sz w:val="24"/>
          <w:szCs w:val="24"/>
        </w:rPr>
        <w:drawing>
          <wp:inline distT="0" distB="0" distL="0" distR="0">
            <wp:extent cx="4803569" cy="2624447"/>
            <wp:effectExtent l="0" t="57150" r="0" b="233680"/>
            <wp:docPr id="4"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96CF3">
        <w:rPr>
          <w:rFonts w:hint="eastAsia"/>
          <w:sz w:val="24"/>
          <w:szCs w:val="24"/>
        </w:rPr>
        <w:t>人群</w:t>
      </w:r>
    </w:p>
    <w:p w:rsidR="00473612" w:rsidRDefault="00473612" w:rsidP="0069534D">
      <w:pPr>
        <w:pStyle w:val="a4"/>
        <w:spacing w:before="100" w:beforeAutospacing="1" w:after="100" w:afterAutospacing="1"/>
        <w:ind w:left="420" w:firstLineChars="0" w:firstLine="0"/>
        <w:rPr>
          <w:sz w:val="24"/>
          <w:szCs w:val="24"/>
        </w:rPr>
      </w:pPr>
    </w:p>
    <w:p w:rsidR="00473612" w:rsidRPr="00473612" w:rsidRDefault="00473612" w:rsidP="00473612">
      <w:pPr>
        <w:spacing w:before="100" w:beforeAutospacing="1" w:after="100" w:afterAutospacing="1"/>
        <w:jc w:val="center"/>
        <w:rPr>
          <w:sz w:val="24"/>
          <w:szCs w:val="24"/>
        </w:rPr>
      </w:pPr>
      <w:r w:rsidRPr="00473612">
        <w:rPr>
          <w:rFonts w:hint="eastAsia"/>
          <w:sz w:val="24"/>
          <w:szCs w:val="24"/>
        </w:rPr>
        <w:t>表</w:t>
      </w:r>
      <w:r w:rsidRPr="00473612">
        <w:rPr>
          <w:rFonts w:hint="eastAsia"/>
          <w:sz w:val="24"/>
          <w:szCs w:val="24"/>
        </w:rPr>
        <w:t xml:space="preserve">1  </w:t>
      </w:r>
      <w:r w:rsidRPr="00473612">
        <w:rPr>
          <w:rFonts w:hint="eastAsia"/>
          <w:sz w:val="24"/>
          <w:szCs w:val="24"/>
        </w:rPr>
        <w:t>创业政策手段与创业难题的关系</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40"/>
        <w:gridCol w:w="1035"/>
        <w:gridCol w:w="1035"/>
        <w:gridCol w:w="1035"/>
        <w:gridCol w:w="1035"/>
        <w:gridCol w:w="967"/>
        <w:gridCol w:w="967"/>
      </w:tblGrid>
      <w:tr w:rsidR="00473612" w:rsidRPr="008D026C" w:rsidTr="006D6011">
        <w:tc>
          <w:tcPr>
            <w:tcW w:w="2340" w:type="dxa"/>
            <w:vMerge w:val="restart"/>
          </w:tcPr>
          <w:p w:rsidR="00473612" w:rsidRPr="008D026C" w:rsidRDefault="00825B9E" w:rsidP="006D6011">
            <w:pPr>
              <w:ind w:firstLineChars="600" w:firstLine="1080"/>
              <w:rPr>
                <w:rFonts w:ascii="宋体" w:hAnsi="宋体"/>
                <w:sz w:val="18"/>
                <w:szCs w:val="18"/>
              </w:rPr>
            </w:pPr>
            <w:r>
              <w:rPr>
                <w:rFonts w:ascii="宋体" w:hAnsi="宋体"/>
                <w:noProof/>
                <w:sz w:val="18"/>
                <w:szCs w:val="18"/>
              </w:rPr>
              <w:pict>
                <v:line id="_x0000_s1028" style="position:absolute;left:0;text-align:left;z-index:251658240" from="-5.4pt,-.5pt" to="111.6pt,46.3pt"/>
              </w:pict>
            </w:r>
            <w:r w:rsidR="00473612" w:rsidRPr="008D026C">
              <w:rPr>
                <w:rFonts w:ascii="宋体" w:hAnsi="宋体" w:hint="eastAsia"/>
                <w:sz w:val="18"/>
                <w:szCs w:val="18"/>
              </w:rPr>
              <w:t>创业</w:t>
            </w:r>
            <w:r w:rsidR="00473612">
              <w:rPr>
                <w:rFonts w:ascii="宋体" w:hAnsi="宋体" w:hint="eastAsia"/>
                <w:sz w:val="18"/>
                <w:szCs w:val="18"/>
              </w:rPr>
              <w:t>难</w:t>
            </w:r>
            <w:r w:rsidR="00473612" w:rsidRPr="008D026C">
              <w:rPr>
                <w:rFonts w:ascii="宋体" w:hAnsi="宋体" w:hint="eastAsia"/>
                <w:sz w:val="18"/>
                <w:szCs w:val="18"/>
              </w:rPr>
              <w:t>题</w:t>
            </w:r>
          </w:p>
          <w:p w:rsidR="00473612" w:rsidRPr="008D026C" w:rsidRDefault="00473612" w:rsidP="006D6011">
            <w:pPr>
              <w:rPr>
                <w:rFonts w:ascii="宋体" w:hAnsi="宋体"/>
                <w:sz w:val="18"/>
                <w:szCs w:val="18"/>
              </w:rPr>
            </w:pPr>
          </w:p>
          <w:p w:rsidR="00473612" w:rsidRPr="008D026C" w:rsidRDefault="00473612" w:rsidP="006D6011">
            <w:pPr>
              <w:ind w:firstLineChars="100" w:firstLine="180"/>
              <w:rPr>
                <w:rFonts w:ascii="宋体" w:hAnsi="宋体"/>
              </w:rPr>
            </w:pPr>
            <w:r w:rsidRPr="008D026C">
              <w:rPr>
                <w:rFonts w:ascii="宋体" w:hAnsi="宋体" w:hint="eastAsia"/>
                <w:sz w:val="18"/>
                <w:szCs w:val="18"/>
              </w:rPr>
              <w:t>政策手段</w:t>
            </w:r>
          </w:p>
        </w:tc>
        <w:tc>
          <w:tcPr>
            <w:tcW w:w="4140" w:type="dxa"/>
            <w:gridSpan w:val="4"/>
          </w:tcPr>
          <w:p w:rsidR="00473612" w:rsidRPr="008D026C" w:rsidRDefault="00473612" w:rsidP="006D6011">
            <w:pPr>
              <w:jc w:val="center"/>
              <w:rPr>
                <w:rFonts w:ascii="宋体" w:hAnsi="宋体"/>
                <w:sz w:val="18"/>
                <w:szCs w:val="18"/>
              </w:rPr>
            </w:pPr>
            <w:r w:rsidRPr="008D026C">
              <w:rPr>
                <w:rFonts w:ascii="宋体" w:hAnsi="宋体" w:hint="eastAsia"/>
                <w:sz w:val="18"/>
                <w:szCs w:val="18"/>
              </w:rPr>
              <w:t>创业前期</w:t>
            </w:r>
          </w:p>
        </w:tc>
        <w:tc>
          <w:tcPr>
            <w:tcW w:w="1934" w:type="dxa"/>
            <w:gridSpan w:val="2"/>
          </w:tcPr>
          <w:p w:rsidR="00473612" w:rsidRPr="008D026C" w:rsidRDefault="00473612" w:rsidP="006D6011">
            <w:pPr>
              <w:jc w:val="center"/>
              <w:rPr>
                <w:rFonts w:ascii="宋体" w:hAnsi="宋体"/>
                <w:sz w:val="18"/>
                <w:szCs w:val="18"/>
              </w:rPr>
            </w:pPr>
            <w:r w:rsidRPr="008D026C">
              <w:rPr>
                <w:rFonts w:ascii="宋体" w:hAnsi="宋体" w:hint="eastAsia"/>
                <w:sz w:val="18"/>
                <w:szCs w:val="18"/>
              </w:rPr>
              <w:t>创业后期</w:t>
            </w:r>
          </w:p>
        </w:tc>
      </w:tr>
      <w:tr w:rsidR="00473612" w:rsidRPr="008D026C" w:rsidTr="006D6011">
        <w:tc>
          <w:tcPr>
            <w:tcW w:w="2340" w:type="dxa"/>
            <w:vMerge/>
          </w:tcPr>
          <w:p w:rsidR="00473612" w:rsidRPr="008D026C" w:rsidRDefault="00473612" w:rsidP="006D6011">
            <w:pPr>
              <w:rPr>
                <w:rFonts w:ascii="宋体" w:hAnsi="宋体"/>
              </w:rPr>
            </w:pPr>
          </w:p>
        </w:tc>
        <w:tc>
          <w:tcPr>
            <w:tcW w:w="1035"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缺乏资金</w:t>
            </w:r>
          </w:p>
        </w:tc>
        <w:tc>
          <w:tcPr>
            <w:tcW w:w="1035"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缺乏知识</w:t>
            </w:r>
          </w:p>
        </w:tc>
        <w:tc>
          <w:tcPr>
            <w:tcW w:w="1035"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缺乏人才</w:t>
            </w:r>
          </w:p>
        </w:tc>
        <w:tc>
          <w:tcPr>
            <w:tcW w:w="1035"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缺乏合作伙伴</w:t>
            </w:r>
          </w:p>
        </w:tc>
        <w:tc>
          <w:tcPr>
            <w:tcW w:w="967"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缺乏持续发展资金</w:t>
            </w:r>
          </w:p>
        </w:tc>
        <w:tc>
          <w:tcPr>
            <w:tcW w:w="967"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缺乏持续发展知识</w:t>
            </w:r>
          </w:p>
        </w:tc>
      </w:tr>
      <w:tr w:rsidR="00473612" w:rsidRPr="008D026C" w:rsidTr="006D6011">
        <w:tc>
          <w:tcPr>
            <w:tcW w:w="2340" w:type="dxa"/>
          </w:tcPr>
          <w:p w:rsidR="00473612" w:rsidRPr="008D026C" w:rsidRDefault="00473612" w:rsidP="006D6011">
            <w:pPr>
              <w:rPr>
                <w:rFonts w:ascii="宋体" w:hAnsi="宋体"/>
                <w:sz w:val="18"/>
                <w:szCs w:val="18"/>
              </w:rPr>
            </w:pPr>
            <w:r>
              <w:rPr>
                <w:rFonts w:ascii="宋体" w:hAnsi="宋体" w:hint="eastAsia"/>
                <w:sz w:val="18"/>
                <w:szCs w:val="18"/>
              </w:rPr>
              <w:t>融资·租赁</w:t>
            </w:r>
            <w:r w:rsidRPr="008D026C">
              <w:rPr>
                <w:rFonts w:ascii="宋体" w:hAnsi="宋体" w:hint="eastAsia"/>
                <w:sz w:val="18"/>
                <w:szCs w:val="18"/>
              </w:rPr>
              <w:t>·担保支援</w:t>
            </w:r>
          </w:p>
        </w:tc>
        <w:tc>
          <w:tcPr>
            <w:tcW w:w="1035"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w:t>
            </w:r>
          </w:p>
        </w:tc>
        <w:tc>
          <w:tcPr>
            <w:tcW w:w="1035" w:type="dxa"/>
          </w:tcPr>
          <w:p w:rsidR="00473612" w:rsidRPr="008D026C" w:rsidRDefault="00473612" w:rsidP="006D6011">
            <w:pPr>
              <w:jc w:val="center"/>
              <w:rPr>
                <w:rFonts w:ascii="宋体" w:hAnsi="宋体"/>
                <w:sz w:val="18"/>
                <w:szCs w:val="18"/>
              </w:rPr>
            </w:pPr>
          </w:p>
        </w:tc>
        <w:tc>
          <w:tcPr>
            <w:tcW w:w="1035" w:type="dxa"/>
          </w:tcPr>
          <w:p w:rsidR="00473612" w:rsidRPr="008D026C" w:rsidRDefault="00473612" w:rsidP="006D6011">
            <w:pPr>
              <w:jc w:val="center"/>
              <w:rPr>
                <w:rFonts w:ascii="宋体" w:hAnsi="宋体"/>
                <w:sz w:val="18"/>
                <w:szCs w:val="18"/>
              </w:rPr>
            </w:pPr>
          </w:p>
        </w:tc>
        <w:tc>
          <w:tcPr>
            <w:tcW w:w="1035" w:type="dxa"/>
          </w:tcPr>
          <w:p w:rsidR="00473612" w:rsidRPr="008D026C" w:rsidRDefault="00473612" w:rsidP="006D6011">
            <w:pPr>
              <w:jc w:val="center"/>
              <w:rPr>
                <w:rFonts w:ascii="宋体" w:hAnsi="宋体"/>
                <w:sz w:val="18"/>
                <w:szCs w:val="18"/>
              </w:rPr>
            </w:pPr>
          </w:p>
        </w:tc>
        <w:tc>
          <w:tcPr>
            <w:tcW w:w="967"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w:t>
            </w:r>
          </w:p>
        </w:tc>
        <w:tc>
          <w:tcPr>
            <w:tcW w:w="967" w:type="dxa"/>
          </w:tcPr>
          <w:p w:rsidR="00473612" w:rsidRPr="008D026C" w:rsidRDefault="00473612" w:rsidP="006D6011">
            <w:pPr>
              <w:jc w:val="center"/>
              <w:rPr>
                <w:rFonts w:ascii="宋体" w:hAnsi="宋体"/>
                <w:sz w:val="18"/>
                <w:szCs w:val="18"/>
              </w:rPr>
            </w:pPr>
          </w:p>
        </w:tc>
      </w:tr>
      <w:tr w:rsidR="00473612" w:rsidRPr="008D026C" w:rsidTr="006D6011">
        <w:tc>
          <w:tcPr>
            <w:tcW w:w="2340" w:type="dxa"/>
          </w:tcPr>
          <w:p w:rsidR="00473612" w:rsidRPr="008D026C" w:rsidRDefault="00473612" w:rsidP="006D6011">
            <w:pPr>
              <w:rPr>
                <w:rFonts w:ascii="宋体" w:hAnsi="宋体"/>
                <w:sz w:val="18"/>
                <w:szCs w:val="18"/>
              </w:rPr>
            </w:pPr>
            <w:r w:rsidRPr="008D026C">
              <w:rPr>
                <w:rFonts w:ascii="宋体" w:hAnsi="宋体" w:hint="eastAsia"/>
                <w:sz w:val="18"/>
                <w:szCs w:val="18"/>
              </w:rPr>
              <w:t>补助金·税收·投资支援</w:t>
            </w:r>
          </w:p>
        </w:tc>
        <w:tc>
          <w:tcPr>
            <w:tcW w:w="1035"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w:t>
            </w:r>
          </w:p>
        </w:tc>
        <w:tc>
          <w:tcPr>
            <w:tcW w:w="1035" w:type="dxa"/>
          </w:tcPr>
          <w:p w:rsidR="00473612" w:rsidRPr="008D026C" w:rsidRDefault="00473612" w:rsidP="006D6011">
            <w:pPr>
              <w:jc w:val="center"/>
              <w:rPr>
                <w:rFonts w:ascii="宋体" w:hAnsi="宋体"/>
                <w:sz w:val="18"/>
                <w:szCs w:val="18"/>
              </w:rPr>
            </w:pPr>
          </w:p>
        </w:tc>
        <w:tc>
          <w:tcPr>
            <w:tcW w:w="1035" w:type="dxa"/>
          </w:tcPr>
          <w:p w:rsidR="00473612" w:rsidRPr="008D026C" w:rsidRDefault="00473612" w:rsidP="006D6011">
            <w:pPr>
              <w:jc w:val="center"/>
              <w:rPr>
                <w:rFonts w:ascii="宋体" w:hAnsi="宋体"/>
                <w:sz w:val="18"/>
                <w:szCs w:val="18"/>
              </w:rPr>
            </w:pPr>
          </w:p>
        </w:tc>
        <w:tc>
          <w:tcPr>
            <w:tcW w:w="1035" w:type="dxa"/>
          </w:tcPr>
          <w:p w:rsidR="00473612" w:rsidRPr="008D026C" w:rsidRDefault="00473612" w:rsidP="006D6011">
            <w:pPr>
              <w:jc w:val="center"/>
              <w:rPr>
                <w:rFonts w:ascii="宋体" w:hAnsi="宋体"/>
                <w:sz w:val="18"/>
                <w:szCs w:val="18"/>
              </w:rPr>
            </w:pPr>
          </w:p>
        </w:tc>
        <w:tc>
          <w:tcPr>
            <w:tcW w:w="967"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w:t>
            </w:r>
          </w:p>
        </w:tc>
        <w:tc>
          <w:tcPr>
            <w:tcW w:w="967" w:type="dxa"/>
          </w:tcPr>
          <w:p w:rsidR="00473612" w:rsidRPr="008D026C" w:rsidRDefault="00473612" w:rsidP="006D6011">
            <w:pPr>
              <w:jc w:val="center"/>
              <w:rPr>
                <w:rFonts w:ascii="宋体" w:hAnsi="宋体"/>
                <w:sz w:val="18"/>
                <w:szCs w:val="18"/>
              </w:rPr>
            </w:pPr>
          </w:p>
        </w:tc>
      </w:tr>
      <w:tr w:rsidR="00473612" w:rsidRPr="008D026C" w:rsidTr="006D6011">
        <w:tc>
          <w:tcPr>
            <w:tcW w:w="2340" w:type="dxa"/>
          </w:tcPr>
          <w:p w:rsidR="00473612" w:rsidRPr="008D026C" w:rsidRDefault="00473612" w:rsidP="006D6011">
            <w:pPr>
              <w:rPr>
                <w:rFonts w:ascii="宋体" w:hAnsi="宋体"/>
                <w:sz w:val="18"/>
                <w:szCs w:val="18"/>
              </w:rPr>
            </w:pPr>
            <w:r w:rsidRPr="008D026C">
              <w:rPr>
                <w:rFonts w:ascii="宋体" w:hAnsi="宋体" w:hint="eastAsia"/>
                <w:sz w:val="18"/>
                <w:szCs w:val="18"/>
              </w:rPr>
              <w:t>信息提供·咨询支援</w:t>
            </w:r>
          </w:p>
        </w:tc>
        <w:tc>
          <w:tcPr>
            <w:tcW w:w="1035" w:type="dxa"/>
          </w:tcPr>
          <w:p w:rsidR="00473612" w:rsidRPr="008D026C" w:rsidRDefault="00473612" w:rsidP="006D6011">
            <w:pPr>
              <w:jc w:val="center"/>
              <w:rPr>
                <w:rFonts w:ascii="宋体" w:hAnsi="宋体"/>
                <w:sz w:val="18"/>
                <w:szCs w:val="18"/>
              </w:rPr>
            </w:pPr>
          </w:p>
        </w:tc>
        <w:tc>
          <w:tcPr>
            <w:tcW w:w="1035"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w:t>
            </w:r>
          </w:p>
        </w:tc>
        <w:tc>
          <w:tcPr>
            <w:tcW w:w="1035" w:type="dxa"/>
          </w:tcPr>
          <w:p w:rsidR="00473612" w:rsidRPr="008D026C" w:rsidRDefault="00473612" w:rsidP="006D6011">
            <w:pPr>
              <w:jc w:val="center"/>
              <w:rPr>
                <w:rFonts w:ascii="宋体" w:hAnsi="宋体"/>
                <w:sz w:val="18"/>
                <w:szCs w:val="18"/>
              </w:rPr>
            </w:pPr>
          </w:p>
        </w:tc>
        <w:tc>
          <w:tcPr>
            <w:tcW w:w="1035" w:type="dxa"/>
          </w:tcPr>
          <w:p w:rsidR="00473612" w:rsidRPr="008D026C" w:rsidRDefault="00473612" w:rsidP="006D6011">
            <w:pPr>
              <w:jc w:val="center"/>
              <w:rPr>
                <w:rFonts w:ascii="宋体" w:hAnsi="宋体"/>
                <w:sz w:val="18"/>
                <w:szCs w:val="18"/>
              </w:rPr>
            </w:pPr>
          </w:p>
        </w:tc>
        <w:tc>
          <w:tcPr>
            <w:tcW w:w="967" w:type="dxa"/>
          </w:tcPr>
          <w:p w:rsidR="00473612" w:rsidRPr="008D026C" w:rsidRDefault="00473612" w:rsidP="006D6011">
            <w:pPr>
              <w:jc w:val="center"/>
              <w:rPr>
                <w:rFonts w:ascii="宋体" w:hAnsi="宋体"/>
                <w:sz w:val="18"/>
                <w:szCs w:val="18"/>
              </w:rPr>
            </w:pPr>
          </w:p>
        </w:tc>
        <w:tc>
          <w:tcPr>
            <w:tcW w:w="967"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w:t>
            </w:r>
          </w:p>
        </w:tc>
      </w:tr>
      <w:tr w:rsidR="00473612" w:rsidRPr="008D026C" w:rsidTr="006D6011">
        <w:tc>
          <w:tcPr>
            <w:tcW w:w="2340" w:type="dxa"/>
          </w:tcPr>
          <w:p w:rsidR="00473612" w:rsidRPr="008D026C" w:rsidRDefault="00473612" w:rsidP="00473612">
            <w:pPr>
              <w:rPr>
                <w:rFonts w:ascii="宋体" w:hAnsi="宋体"/>
                <w:sz w:val="18"/>
                <w:szCs w:val="18"/>
              </w:rPr>
            </w:pPr>
            <w:r w:rsidRPr="008D026C">
              <w:rPr>
                <w:rFonts w:ascii="宋体" w:hAnsi="宋体" w:hint="eastAsia"/>
                <w:sz w:val="18"/>
                <w:szCs w:val="18"/>
              </w:rPr>
              <w:t>培训·研讨·交流支援</w:t>
            </w:r>
          </w:p>
        </w:tc>
        <w:tc>
          <w:tcPr>
            <w:tcW w:w="1035" w:type="dxa"/>
          </w:tcPr>
          <w:p w:rsidR="00473612" w:rsidRPr="008D026C" w:rsidRDefault="00473612" w:rsidP="006D6011">
            <w:pPr>
              <w:jc w:val="center"/>
              <w:rPr>
                <w:rFonts w:ascii="宋体" w:hAnsi="宋体"/>
                <w:sz w:val="18"/>
                <w:szCs w:val="18"/>
              </w:rPr>
            </w:pPr>
          </w:p>
        </w:tc>
        <w:tc>
          <w:tcPr>
            <w:tcW w:w="1035"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w:t>
            </w:r>
          </w:p>
        </w:tc>
        <w:tc>
          <w:tcPr>
            <w:tcW w:w="1035"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w:t>
            </w:r>
          </w:p>
        </w:tc>
        <w:tc>
          <w:tcPr>
            <w:tcW w:w="1035" w:type="dxa"/>
          </w:tcPr>
          <w:p w:rsidR="00473612" w:rsidRPr="008D026C" w:rsidRDefault="00473612" w:rsidP="006D6011">
            <w:pPr>
              <w:jc w:val="center"/>
              <w:rPr>
                <w:rFonts w:ascii="宋体" w:hAnsi="宋体"/>
                <w:sz w:val="18"/>
                <w:szCs w:val="18"/>
              </w:rPr>
            </w:pPr>
          </w:p>
        </w:tc>
        <w:tc>
          <w:tcPr>
            <w:tcW w:w="967" w:type="dxa"/>
          </w:tcPr>
          <w:p w:rsidR="00473612" w:rsidRPr="008D026C" w:rsidRDefault="00473612" w:rsidP="006D6011">
            <w:pPr>
              <w:jc w:val="center"/>
              <w:rPr>
                <w:rFonts w:ascii="宋体" w:hAnsi="宋体"/>
                <w:sz w:val="18"/>
                <w:szCs w:val="18"/>
              </w:rPr>
            </w:pPr>
          </w:p>
        </w:tc>
        <w:tc>
          <w:tcPr>
            <w:tcW w:w="967"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w:t>
            </w:r>
          </w:p>
        </w:tc>
      </w:tr>
      <w:tr w:rsidR="00473612" w:rsidRPr="008D026C" w:rsidTr="006D6011">
        <w:tc>
          <w:tcPr>
            <w:tcW w:w="2340" w:type="dxa"/>
          </w:tcPr>
          <w:p w:rsidR="00473612" w:rsidRPr="008D026C" w:rsidRDefault="00473612" w:rsidP="006D6011">
            <w:pPr>
              <w:rPr>
                <w:rFonts w:ascii="宋体" w:hAnsi="宋体"/>
                <w:sz w:val="18"/>
                <w:szCs w:val="18"/>
              </w:rPr>
            </w:pPr>
            <w:r>
              <w:rPr>
                <w:rFonts w:ascii="宋体" w:hAnsi="宋体" w:hint="eastAsia"/>
                <w:sz w:val="18"/>
                <w:szCs w:val="18"/>
              </w:rPr>
              <w:t>互助</w:t>
            </w:r>
            <w:r w:rsidRPr="008D026C">
              <w:rPr>
                <w:rFonts w:ascii="宋体" w:hAnsi="宋体" w:hint="eastAsia"/>
                <w:sz w:val="18"/>
                <w:szCs w:val="18"/>
              </w:rPr>
              <w:t>制度·法律支援</w:t>
            </w:r>
          </w:p>
        </w:tc>
        <w:tc>
          <w:tcPr>
            <w:tcW w:w="1035" w:type="dxa"/>
          </w:tcPr>
          <w:p w:rsidR="00473612" w:rsidRPr="008D026C" w:rsidRDefault="00473612" w:rsidP="006D6011">
            <w:pPr>
              <w:jc w:val="center"/>
              <w:rPr>
                <w:rFonts w:ascii="宋体" w:hAnsi="宋体"/>
                <w:sz w:val="18"/>
                <w:szCs w:val="18"/>
              </w:rPr>
            </w:pPr>
          </w:p>
        </w:tc>
        <w:tc>
          <w:tcPr>
            <w:tcW w:w="1035" w:type="dxa"/>
          </w:tcPr>
          <w:p w:rsidR="00473612" w:rsidRPr="008D026C" w:rsidRDefault="00473612" w:rsidP="006D6011">
            <w:pPr>
              <w:jc w:val="center"/>
              <w:rPr>
                <w:rFonts w:ascii="宋体" w:hAnsi="宋体"/>
                <w:sz w:val="18"/>
                <w:szCs w:val="18"/>
              </w:rPr>
            </w:pPr>
          </w:p>
        </w:tc>
        <w:tc>
          <w:tcPr>
            <w:tcW w:w="1035" w:type="dxa"/>
          </w:tcPr>
          <w:p w:rsidR="00473612" w:rsidRPr="008D026C" w:rsidRDefault="00473612" w:rsidP="006D6011">
            <w:pPr>
              <w:jc w:val="center"/>
              <w:rPr>
                <w:rFonts w:ascii="宋体" w:hAnsi="宋体"/>
                <w:sz w:val="18"/>
                <w:szCs w:val="18"/>
              </w:rPr>
            </w:pPr>
          </w:p>
        </w:tc>
        <w:tc>
          <w:tcPr>
            <w:tcW w:w="1035"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w:t>
            </w:r>
          </w:p>
        </w:tc>
        <w:tc>
          <w:tcPr>
            <w:tcW w:w="967" w:type="dxa"/>
          </w:tcPr>
          <w:p w:rsidR="00473612" w:rsidRPr="008D026C" w:rsidRDefault="00473612" w:rsidP="006D6011">
            <w:pPr>
              <w:jc w:val="center"/>
              <w:rPr>
                <w:rFonts w:ascii="宋体" w:hAnsi="宋体"/>
                <w:sz w:val="18"/>
                <w:szCs w:val="18"/>
              </w:rPr>
            </w:pPr>
          </w:p>
        </w:tc>
        <w:tc>
          <w:tcPr>
            <w:tcW w:w="967" w:type="dxa"/>
          </w:tcPr>
          <w:p w:rsidR="00473612" w:rsidRPr="008D026C" w:rsidRDefault="00473612" w:rsidP="006D6011">
            <w:pPr>
              <w:jc w:val="center"/>
              <w:rPr>
                <w:rFonts w:ascii="宋体" w:hAnsi="宋体"/>
                <w:sz w:val="18"/>
                <w:szCs w:val="18"/>
              </w:rPr>
            </w:pPr>
            <w:r w:rsidRPr="008D026C">
              <w:rPr>
                <w:rFonts w:ascii="宋体" w:hAnsi="宋体" w:hint="eastAsia"/>
                <w:sz w:val="18"/>
                <w:szCs w:val="18"/>
              </w:rPr>
              <w:t>√</w:t>
            </w:r>
          </w:p>
        </w:tc>
      </w:tr>
    </w:tbl>
    <w:p w:rsidR="00473612" w:rsidRDefault="00473612" w:rsidP="00473612">
      <w:pPr>
        <w:rPr>
          <w:rFonts w:ascii="宋体" w:hAnsi="宋体"/>
          <w:sz w:val="18"/>
          <w:szCs w:val="18"/>
        </w:rPr>
      </w:pPr>
      <w:r>
        <w:rPr>
          <w:rFonts w:ascii="宋体" w:hAnsi="宋体" w:hint="eastAsia"/>
          <w:sz w:val="18"/>
          <w:szCs w:val="18"/>
        </w:rPr>
        <w:t>注：√表示政策手段所对应的难题。</w:t>
      </w:r>
    </w:p>
    <w:p w:rsidR="00E95F9F" w:rsidRDefault="00E95F9F" w:rsidP="0069534D">
      <w:pPr>
        <w:spacing w:before="100" w:beforeAutospacing="1" w:after="100" w:afterAutospacing="1"/>
        <w:rPr>
          <w:b/>
          <w:sz w:val="24"/>
          <w:szCs w:val="24"/>
          <w:highlight w:val="yellow"/>
        </w:rPr>
      </w:pPr>
    </w:p>
    <w:p w:rsidR="00D2316B" w:rsidRPr="0069534D" w:rsidRDefault="00840E5D" w:rsidP="0069534D">
      <w:pPr>
        <w:spacing w:before="100" w:beforeAutospacing="1" w:after="100" w:afterAutospacing="1"/>
        <w:rPr>
          <w:b/>
          <w:sz w:val="24"/>
          <w:szCs w:val="24"/>
        </w:rPr>
      </w:pPr>
      <w:r w:rsidRPr="0069534D">
        <w:rPr>
          <w:rFonts w:hint="eastAsia"/>
          <w:b/>
          <w:sz w:val="24"/>
          <w:szCs w:val="24"/>
          <w:highlight w:val="yellow"/>
        </w:rPr>
        <w:lastRenderedPageBreak/>
        <w:t>2.1</w:t>
      </w:r>
      <w:r w:rsidR="00FC09FD" w:rsidRPr="0069534D">
        <w:rPr>
          <w:rFonts w:hint="eastAsia"/>
          <w:b/>
          <w:sz w:val="24"/>
          <w:szCs w:val="24"/>
          <w:highlight w:val="yellow"/>
        </w:rPr>
        <w:t>我国鼓励创业的主要政策</w:t>
      </w:r>
    </w:p>
    <w:p w:rsidR="00C64D18" w:rsidRDefault="000158DC" w:rsidP="006C32E0">
      <w:pPr>
        <w:pStyle w:val="a4"/>
        <w:numPr>
          <w:ilvl w:val="0"/>
          <w:numId w:val="3"/>
        </w:numPr>
        <w:spacing w:beforeLines="100" w:before="312" w:afterLines="100" w:after="312"/>
        <w:ind w:firstLineChars="0"/>
        <w:rPr>
          <w:sz w:val="24"/>
          <w:szCs w:val="24"/>
        </w:rPr>
      </w:pPr>
      <w:r w:rsidRPr="00C64D18">
        <w:rPr>
          <w:rFonts w:hint="eastAsia"/>
          <w:sz w:val="24"/>
          <w:szCs w:val="24"/>
          <w:u w:val="single"/>
        </w:rPr>
        <w:t>放宽市场准入</w:t>
      </w:r>
      <w:r w:rsidR="00DF63B6" w:rsidRPr="00C64D18">
        <w:rPr>
          <w:rFonts w:hint="eastAsia"/>
          <w:sz w:val="24"/>
          <w:szCs w:val="24"/>
          <w:u w:val="single"/>
        </w:rPr>
        <w:t>，改善行政管理</w:t>
      </w:r>
      <w:r w:rsidR="00DF63B6" w:rsidRPr="00C64D18">
        <w:rPr>
          <w:rFonts w:hint="eastAsia"/>
          <w:sz w:val="24"/>
          <w:szCs w:val="24"/>
        </w:rPr>
        <w:t>。</w:t>
      </w:r>
      <w:r w:rsidR="001A4411" w:rsidRPr="00C64D18">
        <w:rPr>
          <w:rFonts w:hint="eastAsia"/>
          <w:sz w:val="24"/>
          <w:szCs w:val="24"/>
        </w:rPr>
        <w:t>法未禁止的行业领域向各类市场主体开放，取消限制民营经济进入的行政许可审批；有限制条件的行业领域统一资质要求和管理措施，平等对待各类市场主体；放松对市场主体准入的管制，降低准入门槛，实行宽进严管</w:t>
      </w:r>
      <w:r w:rsidR="00DF63B6" w:rsidRPr="00C64D18">
        <w:rPr>
          <w:rFonts w:hint="eastAsia"/>
          <w:sz w:val="24"/>
          <w:szCs w:val="24"/>
        </w:rPr>
        <w:t>；依法保护创业者的合法权益，禁止乱收费、乱摊派、乱罚款、乱检查、乱培训；失业人员、残疾人、退役军人、普通高校毕业生从事个体经营，</w:t>
      </w:r>
      <w:r w:rsidR="00DF63B6" w:rsidRPr="00C64D18">
        <w:rPr>
          <w:rFonts w:hint="eastAsia"/>
          <w:sz w:val="24"/>
          <w:szCs w:val="24"/>
        </w:rPr>
        <w:t>3</w:t>
      </w:r>
      <w:r w:rsidR="00DF63B6" w:rsidRPr="00C64D18">
        <w:rPr>
          <w:rFonts w:hint="eastAsia"/>
          <w:sz w:val="24"/>
          <w:szCs w:val="24"/>
        </w:rPr>
        <w:t>年内</w:t>
      </w:r>
      <w:proofErr w:type="gramStart"/>
      <w:r w:rsidR="00DF63B6" w:rsidRPr="00C64D18">
        <w:rPr>
          <w:rFonts w:hint="eastAsia"/>
          <w:sz w:val="24"/>
          <w:szCs w:val="24"/>
        </w:rPr>
        <w:t>免行政</w:t>
      </w:r>
      <w:proofErr w:type="gramEnd"/>
      <w:r w:rsidR="00DF63B6" w:rsidRPr="00C64D18">
        <w:rPr>
          <w:rFonts w:hint="eastAsia"/>
          <w:sz w:val="24"/>
          <w:szCs w:val="24"/>
        </w:rPr>
        <w:t>事业性收费。</w:t>
      </w:r>
    </w:p>
    <w:p w:rsidR="001A4411" w:rsidRPr="00C64D18" w:rsidRDefault="001A4411" w:rsidP="006C32E0">
      <w:pPr>
        <w:pStyle w:val="a4"/>
        <w:numPr>
          <w:ilvl w:val="0"/>
          <w:numId w:val="3"/>
        </w:numPr>
        <w:spacing w:beforeLines="100" w:before="312" w:afterLines="100" w:after="312"/>
        <w:ind w:firstLineChars="0"/>
        <w:rPr>
          <w:sz w:val="24"/>
          <w:szCs w:val="24"/>
        </w:rPr>
      </w:pPr>
      <w:r w:rsidRPr="00C64D18">
        <w:rPr>
          <w:rFonts w:hint="eastAsia"/>
          <w:sz w:val="24"/>
          <w:szCs w:val="24"/>
          <w:u w:val="single"/>
        </w:rPr>
        <w:t>实行税收</w:t>
      </w:r>
      <w:r w:rsidR="00FF0B06" w:rsidRPr="00C64D18">
        <w:rPr>
          <w:rFonts w:hint="eastAsia"/>
          <w:sz w:val="24"/>
          <w:szCs w:val="24"/>
          <w:u w:val="single"/>
        </w:rPr>
        <w:t>减免</w:t>
      </w:r>
      <w:r w:rsidRPr="00C64D18">
        <w:rPr>
          <w:rFonts w:hint="eastAsia"/>
          <w:sz w:val="24"/>
          <w:szCs w:val="24"/>
          <w:u w:val="single"/>
        </w:rPr>
        <w:t>优惠</w:t>
      </w:r>
      <w:r w:rsidR="00245C75" w:rsidRPr="00C64D18">
        <w:rPr>
          <w:rFonts w:hint="eastAsia"/>
          <w:sz w:val="24"/>
          <w:szCs w:val="24"/>
        </w:rPr>
        <w:t>。</w:t>
      </w:r>
      <w:r w:rsidR="0074190F" w:rsidRPr="00C64D18">
        <w:rPr>
          <w:rFonts w:hint="eastAsia"/>
          <w:sz w:val="24"/>
          <w:szCs w:val="24"/>
        </w:rPr>
        <w:t>对持《就业失业登记证》人员从事个体经营的，在</w:t>
      </w:r>
      <w:r w:rsidR="0074190F" w:rsidRPr="00C64D18">
        <w:rPr>
          <w:rFonts w:hint="eastAsia"/>
          <w:sz w:val="24"/>
          <w:szCs w:val="24"/>
        </w:rPr>
        <w:t>3</w:t>
      </w:r>
      <w:r w:rsidR="0074190F" w:rsidRPr="00C64D18">
        <w:rPr>
          <w:rFonts w:hint="eastAsia"/>
          <w:sz w:val="24"/>
          <w:szCs w:val="24"/>
        </w:rPr>
        <w:t>年内按每户每年</w:t>
      </w:r>
      <w:r w:rsidR="0074190F" w:rsidRPr="00C64D18">
        <w:rPr>
          <w:rFonts w:hint="eastAsia"/>
          <w:sz w:val="24"/>
          <w:szCs w:val="24"/>
        </w:rPr>
        <w:t>8000</w:t>
      </w:r>
      <w:r w:rsidR="0074190F" w:rsidRPr="00C64D18">
        <w:rPr>
          <w:rFonts w:hint="eastAsia"/>
          <w:sz w:val="24"/>
          <w:szCs w:val="24"/>
        </w:rPr>
        <w:t>元为限额依次扣减其当年实际应缴纳的营业税、城市维护建设税、教育费附加、地方教育附加和个人所得税</w:t>
      </w:r>
      <w:r w:rsidR="00C64D18">
        <w:rPr>
          <w:rFonts w:hint="eastAsia"/>
          <w:sz w:val="24"/>
          <w:szCs w:val="24"/>
        </w:rPr>
        <w:t>（</w:t>
      </w:r>
      <w:r w:rsidR="0074190F" w:rsidRPr="00C64D18">
        <w:rPr>
          <w:rFonts w:hint="eastAsia"/>
          <w:sz w:val="24"/>
          <w:szCs w:val="24"/>
        </w:rPr>
        <w:t>限额标准最高可上浮</w:t>
      </w:r>
      <w:r w:rsidR="0074190F" w:rsidRPr="00C64D18">
        <w:rPr>
          <w:rFonts w:hint="eastAsia"/>
          <w:sz w:val="24"/>
          <w:szCs w:val="24"/>
        </w:rPr>
        <w:t>20%</w:t>
      </w:r>
      <w:r w:rsidR="00C64D18">
        <w:rPr>
          <w:rFonts w:hint="eastAsia"/>
          <w:sz w:val="24"/>
          <w:szCs w:val="24"/>
        </w:rPr>
        <w:t>；</w:t>
      </w:r>
      <w:r w:rsidR="0074190F" w:rsidRPr="00C64D18">
        <w:rPr>
          <w:rFonts w:hint="eastAsia"/>
          <w:sz w:val="24"/>
          <w:szCs w:val="24"/>
        </w:rPr>
        <w:t>纳税人年度应缴纳税款小于上述扣减限额的，以其实际缴纳的税款为限；大于上述扣减限额的，应以上述扣减限额为限</w:t>
      </w:r>
      <w:r w:rsidR="003312E3">
        <w:rPr>
          <w:rFonts w:hint="eastAsia"/>
          <w:sz w:val="24"/>
          <w:szCs w:val="24"/>
        </w:rPr>
        <w:t>）</w:t>
      </w:r>
      <w:r w:rsidR="0074190F" w:rsidRPr="00C64D18">
        <w:rPr>
          <w:rFonts w:hint="eastAsia"/>
          <w:sz w:val="24"/>
          <w:szCs w:val="24"/>
        </w:rPr>
        <w:t>。</w:t>
      </w:r>
      <w:r w:rsidR="00880648" w:rsidRPr="00C64D18">
        <w:rPr>
          <w:rFonts w:hint="eastAsia"/>
          <w:sz w:val="24"/>
          <w:szCs w:val="24"/>
        </w:rPr>
        <w:t>对符合条件的小型微利企业减按</w:t>
      </w:r>
      <w:r w:rsidR="00880648" w:rsidRPr="00C64D18">
        <w:rPr>
          <w:rFonts w:hint="eastAsia"/>
          <w:sz w:val="24"/>
          <w:szCs w:val="24"/>
        </w:rPr>
        <w:t>20</w:t>
      </w:r>
      <w:r w:rsidR="00C64D18" w:rsidRPr="00C64D18">
        <w:rPr>
          <w:rFonts w:hint="eastAsia"/>
          <w:sz w:val="24"/>
          <w:szCs w:val="24"/>
        </w:rPr>
        <w:t>%</w:t>
      </w:r>
      <w:r w:rsidR="00880648" w:rsidRPr="00C64D18">
        <w:rPr>
          <w:rFonts w:hint="eastAsia"/>
          <w:sz w:val="24"/>
          <w:szCs w:val="24"/>
        </w:rPr>
        <w:t>的税率征收企业所得税；对年应纳税所得额低于</w:t>
      </w:r>
      <w:r w:rsidR="00880648" w:rsidRPr="00C64D18">
        <w:rPr>
          <w:rFonts w:hint="eastAsia"/>
          <w:sz w:val="24"/>
          <w:szCs w:val="24"/>
        </w:rPr>
        <w:t>10</w:t>
      </w:r>
      <w:r w:rsidR="00880648" w:rsidRPr="00C64D18">
        <w:rPr>
          <w:rFonts w:hint="eastAsia"/>
          <w:sz w:val="24"/>
          <w:szCs w:val="24"/>
        </w:rPr>
        <w:t>万元（含</w:t>
      </w:r>
      <w:r w:rsidR="00880648" w:rsidRPr="00C64D18">
        <w:rPr>
          <w:rFonts w:hint="eastAsia"/>
          <w:sz w:val="24"/>
          <w:szCs w:val="24"/>
        </w:rPr>
        <w:t>10</w:t>
      </w:r>
      <w:r w:rsidR="00880648" w:rsidRPr="00C64D18">
        <w:rPr>
          <w:rFonts w:hint="eastAsia"/>
          <w:sz w:val="24"/>
          <w:szCs w:val="24"/>
        </w:rPr>
        <w:t>万元）的小型微利企业，其所得减按</w:t>
      </w:r>
      <w:r w:rsidR="00880648" w:rsidRPr="00C64D18">
        <w:rPr>
          <w:rFonts w:hint="eastAsia"/>
          <w:sz w:val="24"/>
          <w:szCs w:val="24"/>
        </w:rPr>
        <w:t>50%</w:t>
      </w:r>
      <w:r w:rsidR="00880648" w:rsidRPr="00C64D18">
        <w:rPr>
          <w:rFonts w:hint="eastAsia"/>
          <w:sz w:val="24"/>
          <w:szCs w:val="24"/>
        </w:rPr>
        <w:t>计入应纳税所得额；</w:t>
      </w:r>
      <w:r w:rsidR="00C64D18" w:rsidRPr="00C64D18">
        <w:rPr>
          <w:rFonts w:hint="eastAsia"/>
          <w:sz w:val="24"/>
          <w:szCs w:val="24"/>
        </w:rPr>
        <w:t>将</w:t>
      </w:r>
      <w:r w:rsidR="00880648" w:rsidRPr="00C64D18">
        <w:rPr>
          <w:rFonts w:hint="eastAsia"/>
          <w:sz w:val="24"/>
          <w:szCs w:val="24"/>
        </w:rPr>
        <w:t>增值税小规模纳税人的</w:t>
      </w:r>
      <w:r w:rsidR="00C64D18" w:rsidRPr="00C64D18">
        <w:rPr>
          <w:rFonts w:hint="eastAsia"/>
          <w:sz w:val="24"/>
          <w:szCs w:val="24"/>
        </w:rPr>
        <w:t>增值税</w:t>
      </w:r>
      <w:r w:rsidR="00880648" w:rsidRPr="00C64D18">
        <w:rPr>
          <w:rFonts w:hint="eastAsia"/>
          <w:sz w:val="24"/>
          <w:szCs w:val="24"/>
        </w:rPr>
        <w:t>率统一降至</w:t>
      </w:r>
      <w:r w:rsidR="00880648" w:rsidRPr="00C64D18">
        <w:rPr>
          <w:rFonts w:hint="eastAsia"/>
          <w:sz w:val="24"/>
          <w:szCs w:val="24"/>
        </w:rPr>
        <w:t>3%</w:t>
      </w:r>
      <w:r w:rsidR="00880648" w:rsidRPr="00C64D18">
        <w:rPr>
          <w:rFonts w:hint="eastAsia"/>
          <w:sz w:val="24"/>
          <w:szCs w:val="24"/>
        </w:rPr>
        <w:t>；对月销售额不超过</w:t>
      </w:r>
      <w:r w:rsidR="002A6A11">
        <w:rPr>
          <w:rFonts w:hint="eastAsia"/>
          <w:sz w:val="24"/>
          <w:szCs w:val="24"/>
        </w:rPr>
        <w:t>3</w:t>
      </w:r>
      <w:r w:rsidR="00880648" w:rsidRPr="00C64D18">
        <w:rPr>
          <w:rFonts w:hint="eastAsia"/>
          <w:sz w:val="24"/>
          <w:szCs w:val="24"/>
        </w:rPr>
        <w:t>万元的增值税小规模纳税人和营业税纳税人，暂免征收增值税和营业税</w:t>
      </w:r>
      <w:r w:rsidR="00C64D18">
        <w:rPr>
          <w:rFonts w:hint="eastAsia"/>
          <w:sz w:val="24"/>
          <w:szCs w:val="24"/>
        </w:rPr>
        <w:t>。</w:t>
      </w:r>
    </w:p>
    <w:p w:rsidR="00376B11" w:rsidRDefault="001A4411" w:rsidP="006C32E0">
      <w:pPr>
        <w:pStyle w:val="a4"/>
        <w:numPr>
          <w:ilvl w:val="0"/>
          <w:numId w:val="3"/>
        </w:numPr>
        <w:spacing w:beforeLines="100" w:before="312" w:afterLines="100" w:after="312"/>
        <w:ind w:firstLineChars="0"/>
        <w:rPr>
          <w:sz w:val="24"/>
          <w:szCs w:val="24"/>
        </w:rPr>
      </w:pPr>
      <w:r w:rsidRPr="00FF0B06">
        <w:rPr>
          <w:rFonts w:hint="eastAsia"/>
          <w:sz w:val="24"/>
          <w:szCs w:val="24"/>
          <w:u w:val="single"/>
        </w:rPr>
        <w:t>提供</w:t>
      </w:r>
      <w:r w:rsidR="00245C75" w:rsidRPr="00FF0B06">
        <w:rPr>
          <w:rFonts w:hint="eastAsia"/>
          <w:sz w:val="24"/>
          <w:szCs w:val="24"/>
          <w:u w:val="single"/>
        </w:rPr>
        <w:t>小额</w:t>
      </w:r>
      <w:r w:rsidRPr="00FF0B06">
        <w:rPr>
          <w:rFonts w:hint="eastAsia"/>
          <w:sz w:val="24"/>
          <w:szCs w:val="24"/>
          <w:u w:val="single"/>
        </w:rPr>
        <w:t>贷款</w:t>
      </w:r>
      <w:r w:rsidR="00245C75" w:rsidRPr="00FF0B06">
        <w:rPr>
          <w:rFonts w:hint="eastAsia"/>
          <w:sz w:val="24"/>
          <w:szCs w:val="24"/>
          <w:u w:val="single"/>
        </w:rPr>
        <w:t>担保和</w:t>
      </w:r>
      <w:r w:rsidRPr="00FF0B06">
        <w:rPr>
          <w:rFonts w:hint="eastAsia"/>
          <w:sz w:val="24"/>
          <w:szCs w:val="24"/>
          <w:u w:val="single"/>
        </w:rPr>
        <w:t>贴息</w:t>
      </w:r>
      <w:r w:rsidR="00245C75">
        <w:rPr>
          <w:rFonts w:hint="eastAsia"/>
          <w:sz w:val="24"/>
          <w:szCs w:val="24"/>
        </w:rPr>
        <w:t>。</w:t>
      </w:r>
      <w:r w:rsidR="0074190F" w:rsidRPr="0074190F">
        <w:rPr>
          <w:rFonts w:hint="eastAsia"/>
          <w:sz w:val="24"/>
          <w:szCs w:val="24"/>
        </w:rPr>
        <w:t>符合规定条件的城镇登记失业人员、就业困难人员、退役军人、高校毕业生、刑释解教人员</w:t>
      </w:r>
      <w:r w:rsidR="00376B11">
        <w:rPr>
          <w:rFonts w:hint="eastAsia"/>
          <w:sz w:val="24"/>
          <w:szCs w:val="24"/>
        </w:rPr>
        <w:t>自主创业</w:t>
      </w:r>
      <w:r w:rsidR="0074190F" w:rsidRPr="0074190F">
        <w:rPr>
          <w:rFonts w:hint="eastAsia"/>
          <w:sz w:val="24"/>
          <w:szCs w:val="24"/>
        </w:rPr>
        <w:t>，</w:t>
      </w:r>
      <w:r w:rsidRPr="00245C75">
        <w:rPr>
          <w:rFonts w:hint="eastAsia"/>
          <w:sz w:val="24"/>
          <w:szCs w:val="24"/>
        </w:rPr>
        <w:t>可</w:t>
      </w:r>
      <w:r w:rsidR="00376B11">
        <w:rPr>
          <w:rFonts w:hint="eastAsia"/>
          <w:sz w:val="24"/>
          <w:szCs w:val="24"/>
        </w:rPr>
        <w:t>向当地政府指定的担保机构</w:t>
      </w:r>
      <w:r w:rsidRPr="00245C75">
        <w:rPr>
          <w:rFonts w:hint="eastAsia"/>
          <w:sz w:val="24"/>
          <w:szCs w:val="24"/>
        </w:rPr>
        <w:t>申请小额</w:t>
      </w:r>
      <w:r w:rsidR="00245C75" w:rsidRPr="00245C75">
        <w:rPr>
          <w:rFonts w:hint="eastAsia"/>
          <w:sz w:val="24"/>
          <w:szCs w:val="24"/>
        </w:rPr>
        <w:t>贷款</w:t>
      </w:r>
      <w:r w:rsidR="00376B11" w:rsidRPr="00245C75">
        <w:rPr>
          <w:rFonts w:hint="eastAsia"/>
          <w:sz w:val="24"/>
          <w:szCs w:val="24"/>
        </w:rPr>
        <w:t>担保</w:t>
      </w:r>
      <w:r w:rsidR="00376B11">
        <w:rPr>
          <w:rFonts w:hint="eastAsia"/>
          <w:sz w:val="24"/>
          <w:szCs w:val="24"/>
        </w:rPr>
        <w:t>；对获得担保的，</w:t>
      </w:r>
      <w:r w:rsidR="00FF0B06">
        <w:rPr>
          <w:rFonts w:hint="eastAsia"/>
          <w:sz w:val="24"/>
          <w:szCs w:val="24"/>
        </w:rPr>
        <w:t>经办银行按照国家政策确定的利率（基准利率上浮</w:t>
      </w:r>
      <w:r w:rsidR="00FF0B06">
        <w:rPr>
          <w:rFonts w:hint="eastAsia"/>
          <w:sz w:val="24"/>
          <w:szCs w:val="24"/>
        </w:rPr>
        <w:t>3</w:t>
      </w:r>
      <w:r w:rsidR="00FF0B06">
        <w:rPr>
          <w:rFonts w:hint="eastAsia"/>
          <w:sz w:val="24"/>
          <w:szCs w:val="24"/>
        </w:rPr>
        <w:t>个百分点）提供</w:t>
      </w:r>
      <w:r w:rsidR="00FF0B06" w:rsidRPr="00245C75">
        <w:rPr>
          <w:rFonts w:hint="eastAsia"/>
          <w:sz w:val="24"/>
          <w:szCs w:val="24"/>
        </w:rPr>
        <w:t>最长不超过三年的小额担保贷款（一般不超过</w:t>
      </w:r>
      <w:r w:rsidR="00FF0B06" w:rsidRPr="00245C75">
        <w:rPr>
          <w:rFonts w:hint="eastAsia"/>
          <w:sz w:val="24"/>
          <w:szCs w:val="24"/>
        </w:rPr>
        <w:t>5</w:t>
      </w:r>
      <w:r w:rsidR="00FF0B06" w:rsidRPr="00245C75">
        <w:rPr>
          <w:rFonts w:hint="eastAsia"/>
          <w:sz w:val="24"/>
          <w:szCs w:val="24"/>
        </w:rPr>
        <w:t>万元，妇女可到</w:t>
      </w:r>
      <w:r w:rsidR="00FF0B06" w:rsidRPr="00245C75">
        <w:rPr>
          <w:rFonts w:hint="eastAsia"/>
          <w:sz w:val="24"/>
          <w:szCs w:val="24"/>
        </w:rPr>
        <w:t>8</w:t>
      </w:r>
      <w:r w:rsidR="00FF0B06" w:rsidRPr="00245C75">
        <w:rPr>
          <w:rFonts w:hint="eastAsia"/>
          <w:sz w:val="24"/>
          <w:szCs w:val="24"/>
        </w:rPr>
        <w:t>万元，毕业年度内的高校毕业生可到</w:t>
      </w:r>
      <w:r w:rsidR="00FF0B06" w:rsidRPr="00245C75">
        <w:rPr>
          <w:rFonts w:hint="eastAsia"/>
          <w:sz w:val="24"/>
          <w:szCs w:val="24"/>
        </w:rPr>
        <w:t>10</w:t>
      </w:r>
      <w:r w:rsidR="00FF0B06" w:rsidRPr="00245C75">
        <w:rPr>
          <w:rFonts w:hint="eastAsia"/>
          <w:sz w:val="24"/>
          <w:szCs w:val="24"/>
        </w:rPr>
        <w:t>万元，合伙创业可适当提高贷款额）</w:t>
      </w:r>
      <w:r w:rsidR="004D5252">
        <w:rPr>
          <w:rFonts w:hint="eastAsia"/>
          <w:sz w:val="24"/>
          <w:szCs w:val="24"/>
        </w:rPr>
        <w:t>；</w:t>
      </w:r>
      <w:r w:rsidR="00FF0B06" w:rsidRPr="00245C75">
        <w:rPr>
          <w:rFonts w:hint="eastAsia"/>
          <w:sz w:val="24"/>
          <w:szCs w:val="24"/>
        </w:rPr>
        <w:t>前两年的贷款利息由财政据实补贴。</w:t>
      </w:r>
    </w:p>
    <w:p w:rsidR="009E09DA" w:rsidRPr="00D444BF" w:rsidRDefault="00D444BF" w:rsidP="006C32E0">
      <w:pPr>
        <w:pStyle w:val="a4"/>
        <w:numPr>
          <w:ilvl w:val="0"/>
          <w:numId w:val="3"/>
        </w:numPr>
        <w:spacing w:beforeLines="100" w:before="312" w:afterLines="100" w:after="312"/>
        <w:ind w:firstLineChars="0"/>
        <w:rPr>
          <w:sz w:val="24"/>
          <w:szCs w:val="24"/>
        </w:rPr>
      </w:pPr>
      <w:r w:rsidRPr="00553627">
        <w:rPr>
          <w:rFonts w:hint="eastAsia"/>
          <w:sz w:val="24"/>
          <w:szCs w:val="24"/>
          <w:u w:val="single"/>
        </w:rPr>
        <w:t>推行创业教育，提供</w:t>
      </w:r>
      <w:r w:rsidR="001A4411" w:rsidRPr="00553627">
        <w:rPr>
          <w:rFonts w:hint="eastAsia"/>
          <w:sz w:val="24"/>
          <w:szCs w:val="24"/>
          <w:u w:val="single"/>
        </w:rPr>
        <w:t>创业培训</w:t>
      </w:r>
      <w:r w:rsidRPr="00553627">
        <w:rPr>
          <w:rFonts w:hint="eastAsia"/>
          <w:sz w:val="24"/>
          <w:szCs w:val="24"/>
          <w:u w:val="single"/>
        </w:rPr>
        <w:t>补贴</w:t>
      </w:r>
      <w:r w:rsidRPr="00D444BF">
        <w:rPr>
          <w:rFonts w:hint="eastAsia"/>
          <w:sz w:val="24"/>
          <w:szCs w:val="24"/>
        </w:rPr>
        <w:t>。</w:t>
      </w:r>
      <w:r w:rsidR="009E09DA" w:rsidRPr="00D444BF">
        <w:rPr>
          <w:rFonts w:hint="eastAsia"/>
          <w:sz w:val="24"/>
          <w:szCs w:val="24"/>
        </w:rPr>
        <w:t>在普通本科院校推行</w:t>
      </w:r>
      <w:r w:rsidRPr="00D444BF">
        <w:rPr>
          <w:rFonts w:hint="eastAsia"/>
          <w:sz w:val="24"/>
          <w:szCs w:val="24"/>
        </w:rPr>
        <w:t>“创业基础”必修课</w:t>
      </w:r>
      <w:r>
        <w:rPr>
          <w:rFonts w:hint="eastAsia"/>
          <w:sz w:val="24"/>
          <w:szCs w:val="24"/>
        </w:rPr>
        <w:t>，并实行学分管理（</w:t>
      </w:r>
      <w:r w:rsidRPr="00D444BF">
        <w:rPr>
          <w:rFonts w:hint="eastAsia"/>
          <w:sz w:val="24"/>
          <w:szCs w:val="24"/>
        </w:rPr>
        <w:t>32</w:t>
      </w:r>
      <w:r w:rsidRPr="00D444BF">
        <w:rPr>
          <w:rFonts w:hint="eastAsia"/>
          <w:sz w:val="24"/>
          <w:szCs w:val="24"/>
        </w:rPr>
        <w:t>学时</w:t>
      </w:r>
      <w:r w:rsidRPr="00D444BF">
        <w:rPr>
          <w:rFonts w:hint="eastAsia"/>
          <w:sz w:val="24"/>
          <w:szCs w:val="24"/>
        </w:rPr>
        <w:t>2</w:t>
      </w:r>
      <w:r w:rsidRPr="00D444BF">
        <w:rPr>
          <w:rFonts w:hint="eastAsia"/>
          <w:sz w:val="24"/>
          <w:szCs w:val="24"/>
        </w:rPr>
        <w:t>个学分</w:t>
      </w:r>
      <w:r>
        <w:rPr>
          <w:rFonts w:hint="eastAsia"/>
          <w:sz w:val="24"/>
          <w:szCs w:val="24"/>
        </w:rPr>
        <w:t>）</w:t>
      </w:r>
      <w:r w:rsidR="009E09DA" w:rsidRPr="00D444BF">
        <w:rPr>
          <w:rFonts w:hint="eastAsia"/>
          <w:sz w:val="24"/>
          <w:szCs w:val="24"/>
        </w:rPr>
        <w:t>；鼓励城乡有志创业者参加创业培训，</w:t>
      </w:r>
      <w:r>
        <w:rPr>
          <w:rFonts w:hint="eastAsia"/>
          <w:sz w:val="24"/>
          <w:szCs w:val="24"/>
        </w:rPr>
        <w:t>并</w:t>
      </w:r>
      <w:r w:rsidR="009E09DA" w:rsidRPr="00D444BF">
        <w:rPr>
          <w:rFonts w:hint="eastAsia"/>
          <w:sz w:val="24"/>
          <w:szCs w:val="24"/>
        </w:rPr>
        <w:t>对培训合格者给予培训费补贴</w:t>
      </w:r>
      <w:r>
        <w:rPr>
          <w:rFonts w:hint="eastAsia"/>
          <w:sz w:val="24"/>
          <w:szCs w:val="24"/>
        </w:rPr>
        <w:t>（取的培训合格证</w:t>
      </w:r>
      <w:r w:rsidR="00553627">
        <w:rPr>
          <w:rFonts w:hint="eastAsia"/>
          <w:sz w:val="24"/>
          <w:szCs w:val="24"/>
        </w:rPr>
        <w:t>支付</w:t>
      </w:r>
      <w:r w:rsidR="00553627">
        <w:rPr>
          <w:rFonts w:hint="eastAsia"/>
          <w:sz w:val="24"/>
          <w:szCs w:val="24"/>
        </w:rPr>
        <w:t>60%</w:t>
      </w:r>
      <w:r w:rsidR="00553627">
        <w:rPr>
          <w:rFonts w:hint="eastAsia"/>
          <w:sz w:val="24"/>
          <w:szCs w:val="24"/>
        </w:rPr>
        <w:t>，半年内创业的再支付其余部分）</w:t>
      </w:r>
      <w:r w:rsidR="009E09DA" w:rsidRPr="00D444BF">
        <w:rPr>
          <w:rFonts w:hint="eastAsia"/>
          <w:sz w:val="24"/>
          <w:szCs w:val="24"/>
        </w:rPr>
        <w:t>。</w:t>
      </w:r>
    </w:p>
    <w:p w:rsidR="00553627" w:rsidRDefault="00553627" w:rsidP="006C32E0">
      <w:pPr>
        <w:pStyle w:val="a4"/>
        <w:numPr>
          <w:ilvl w:val="0"/>
          <w:numId w:val="3"/>
        </w:numPr>
        <w:spacing w:beforeLines="100" w:before="312" w:afterLines="100" w:after="312"/>
        <w:ind w:firstLineChars="0"/>
        <w:rPr>
          <w:sz w:val="24"/>
          <w:szCs w:val="24"/>
        </w:rPr>
      </w:pPr>
      <w:r w:rsidRPr="00553627">
        <w:rPr>
          <w:rFonts w:hint="eastAsia"/>
          <w:sz w:val="24"/>
          <w:szCs w:val="24"/>
          <w:u w:val="single"/>
        </w:rPr>
        <w:t>向创业者提供</w:t>
      </w:r>
      <w:r w:rsidR="001A4411" w:rsidRPr="00553627">
        <w:rPr>
          <w:rFonts w:hint="eastAsia"/>
          <w:sz w:val="24"/>
          <w:szCs w:val="24"/>
          <w:u w:val="single"/>
        </w:rPr>
        <w:t>创业</w:t>
      </w:r>
      <w:r w:rsidRPr="00553627">
        <w:rPr>
          <w:rFonts w:hint="eastAsia"/>
          <w:sz w:val="24"/>
          <w:szCs w:val="24"/>
          <w:u w:val="single"/>
        </w:rPr>
        <w:t>公共</w:t>
      </w:r>
      <w:r w:rsidR="001A4411" w:rsidRPr="00553627">
        <w:rPr>
          <w:rFonts w:hint="eastAsia"/>
          <w:sz w:val="24"/>
          <w:szCs w:val="24"/>
          <w:u w:val="single"/>
        </w:rPr>
        <w:t>服务</w:t>
      </w:r>
      <w:r w:rsidRPr="00553627">
        <w:rPr>
          <w:rFonts w:hint="eastAsia"/>
          <w:sz w:val="24"/>
          <w:szCs w:val="24"/>
        </w:rPr>
        <w:t>。要求</w:t>
      </w:r>
      <w:r w:rsidR="001A4411" w:rsidRPr="00553627">
        <w:rPr>
          <w:rFonts w:hint="eastAsia"/>
          <w:sz w:val="24"/>
          <w:szCs w:val="24"/>
        </w:rPr>
        <w:t>公共服务</w:t>
      </w:r>
      <w:r w:rsidRPr="00553627">
        <w:rPr>
          <w:rFonts w:hint="eastAsia"/>
          <w:sz w:val="24"/>
          <w:szCs w:val="24"/>
        </w:rPr>
        <w:t>机构</w:t>
      </w:r>
      <w:r w:rsidR="001A4411" w:rsidRPr="00553627">
        <w:rPr>
          <w:rFonts w:hint="eastAsia"/>
          <w:sz w:val="24"/>
          <w:szCs w:val="24"/>
        </w:rPr>
        <w:t>为</w:t>
      </w:r>
      <w:r w:rsidRPr="00553627">
        <w:rPr>
          <w:rFonts w:hint="eastAsia"/>
          <w:sz w:val="24"/>
          <w:szCs w:val="24"/>
        </w:rPr>
        <w:t>创业</w:t>
      </w:r>
      <w:r w:rsidR="001A4411" w:rsidRPr="00553627">
        <w:rPr>
          <w:rFonts w:hint="eastAsia"/>
          <w:sz w:val="24"/>
          <w:szCs w:val="24"/>
        </w:rPr>
        <w:t>者提供政策咨询、项目推介、开业指导、人员招聘、</w:t>
      </w:r>
      <w:r w:rsidRPr="00553627">
        <w:rPr>
          <w:rFonts w:hint="eastAsia"/>
          <w:sz w:val="24"/>
          <w:szCs w:val="24"/>
        </w:rPr>
        <w:t>融资</w:t>
      </w:r>
      <w:r w:rsidR="001A4411" w:rsidRPr="00553627">
        <w:rPr>
          <w:rFonts w:hint="eastAsia"/>
          <w:sz w:val="24"/>
          <w:szCs w:val="24"/>
        </w:rPr>
        <w:t>担保</w:t>
      </w:r>
      <w:r w:rsidRPr="00553627">
        <w:rPr>
          <w:rFonts w:hint="eastAsia"/>
          <w:sz w:val="24"/>
          <w:szCs w:val="24"/>
        </w:rPr>
        <w:t>、</w:t>
      </w:r>
      <w:r w:rsidR="001A4411" w:rsidRPr="00553627">
        <w:rPr>
          <w:rFonts w:hint="eastAsia"/>
          <w:sz w:val="24"/>
          <w:szCs w:val="24"/>
        </w:rPr>
        <w:t>企业孵化</w:t>
      </w:r>
      <w:r w:rsidRPr="00553627">
        <w:rPr>
          <w:rFonts w:hint="eastAsia"/>
          <w:sz w:val="24"/>
          <w:szCs w:val="24"/>
        </w:rPr>
        <w:t>等公共</w:t>
      </w:r>
      <w:r w:rsidR="001A4411" w:rsidRPr="00553627">
        <w:rPr>
          <w:rFonts w:hint="eastAsia"/>
          <w:sz w:val="24"/>
          <w:szCs w:val="24"/>
        </w:rPr>
        <w:t>服务。鼓励专业化的市场服务组织为创业者提供创业服务。</w:t>
      </w:r>
    </w:p>
    <w:p w:rsidR="003B28EC" w:rsidRPr="00553627" w:rsidRDefault="003B28EC" w:rsidP="006C32E0">
      <w:pPr>
        <w:pStyle w:val="a4"/>
        <w:numPr>
          <w:ilvl w:val="0"/>
          <w:numId w:val="3"/>
        </w:numPr>
        <w:spacing w:beforeLines="100" w:before="312" w:afterLines="100" w:after="312"/>
        <w:ind w:firstLineChars="0"/>
        <w:rPr>
          <w:sz w:val="24"/>
          <w:szCs w:val="24"/>
        </w:rPr>
      </w:pPr>
      <w:r>
        <w:rPr>
          <w:rFonts w:hint="eastAsia"/>
          <w:sz w:val="24"/>
          <w:szCs w:val="24"/>
          <w:u w:val="single"/>
        </w:rPr>
        <w:t>鼓励科技创新、创业投资引导、扶持小企业成长等相关政策</w:t>
      </w:r>
      <w:r w:rsidRPr="003B28EC">
        <w:rPr>
          <w:rFonts w:hint="eastAsia"/>
          <w:sz w:val="24"/>
          <w:szCs w:val="24"/>
        </w:rPr>
        <w:t>。</w:t>
      </w:r>
      <w:r>
        <w:rPr>
          <w:rFonts w:hint="eastAsia"/>
          <w:sz w:val="24"/>
          <w:szCs w:val="24"/>
        </w:rPr>
        <w:t>设立</w:t>
      </w:r>
      <w:r w:rsidR="000F6841">
        <w:rPr>
          <w:rFonts w:hint="eastAsia"/>
          <w:sz w:val="24"/>
          <w:szCs w:val="24"/>
        </w:rPr>
        <w:t>中</w:t>
      </w:r>
      <w:r>
        <w:rPr>
          <w:rFonts w:hint="eastAsia"/>
          <w:sz w:val="24"/>
          <w:szCs w:val="24"/>
        </w:rPr>
        <w:t>小企业发展专项资金。</w:t>
      </w:r>
      <w:r w:rsidR="000F6841">
        <w:rPr>
          <w:rFonts w:hint="eastAsia"/>
          <w:sz w:val="24"/>
          <w:szCs w:val="24"/>
        </w:rPr>
        <w:t>设立创业投资引导资金。</w:t>
      </w:r>
      <w:r>
        <w:rPr>
          <w:rFonts w:hint="eastAsia"/>
          <w:sz w:val="24"/>
          <w:szCs w:val="24"/>
        </w:rPr>
        <w:t>要求各部门至少</w:t>
      </w:r>
      <w:r>
        <w:rPr>
          <w:rFonts w:hint="eastAsia"/>
          <w:sz w:val="24"/>
          <w:szCs w:val="24"/>
        </w:rPr>
        <w:t>18%</w:t>
      </w:r>
      <w:r>
        <w:rPr>
          <w:rFonts w:hint="eastAsia"/>
          <w:sz w:val="24"/>
          <w:szCs w:val="24"/>
        </w:rPr>
        <w:t>的政府采购预算用于向小</w:t>
      </w:r>
      <w:proofErr w:type="gramStart"/>
      <w:r>
        <w:rPr>
          <w:rFonts w:hint="eastAsia"/>
          <w:sz w:val="24"/>
          <w:szCs w:val="24"/>
        </w:rPr>
        <w:t>微企业</w:t>
      </w:r>
      <w:proofErr w:type="gramEnd"/>
      <w:r>
        <w:rPr>
          <w:rFonts w:hint="eastAsia"/>
          <w:sz w:val="24"/>
          <w:szCs w:val="24"/>
        </w:rPr>
        <w:t>采购。</w:t>
      </w:r>
    </w:p>
    <w:p w:rsidR="001A4411" w:rsidRDefault="001A4411" w:rsidP="001A4411">
      <w:pPr>
        <w:spacing w:before="100" w:beforeAutospacing="1" w:after="100" w:afterAutospacing="1"/>
        <w:rPr>
          <w:sz w:val="24"/>
          <w:szCs w:val="24"/>
        </w:rPr>
      </w:pPr>
    </w:p>
    <w:p w:rsidR="003511C6" w:rsidRDefault="003511C6" w:rsidP="001A4411">
      <w:pPr>
        <w:spacing w:before="100" w:beforeAutospacing="1" w:after="100" w:afterAutospacing="1"/>
        <w:rPr>
          <w:sz w:val="24"/>
          <w:szCs w:val="24"/>
        </w:rPr>
        <w:sectPr w:rsidR="003511C6" w:rsidSect="00326F18">
          <w:footerReference w:type="default" r:id="rId14"/>
          <w:pgSz w:w="11906" w:h="16838" w:code="9"/>
          <w:pgMar w:top="1701" w:right="1701" w:bottom="1701" w:left="1701" w:header="851" w:footer="992" w:gutter="0"/>
          <w:pgNumType w:start="0"/>
          <w:cols w:space="425"/>
          <w:titlePg/>
          <w:docGrid w:type="lines" w:linePitch="312"/>
        </w:sectPr>
      </w:pPr>
    </w:p>
    <w:p w:rsidR="003511C6" w:rsidRDefault="003511C6" w:rsidP="001A4411">
      <w:pPr>
        <w:spacing w:before="100" w:beforeAutospacing="1" w:after="100" w:afterAutospacing="1"/>
        <w:rPr>
          <w:sz w:val="24"/>
          <w:szCs w:val="24"/>
        </w:rPr>
        <w:sectPr w:rsidR="003511C6" w:rsidSect="003511C6">
          <w:type w:val="continuous"/>
          <w:pgSz w:w="11906" w:h="16838" w:code="9"/>
          <w:pgMar w:top="1701" w:right="1701" w:bottom="1701" w:left="1701" w:header="851" w:footer="992" w:gutter="0"/>
          <w:cols w:space="425"/>
          <w:docGrid w:type="lines" w:linePitch="312"/>
        </w:sectPr>
      </w:pPr>
    </w:p>
    <w:p w:rsidR="008D21D4" w:rsidRPr="0069534D" w:rsidRDefault="008D21D4" w:rsidP="008D21D4">
      <w:pPr>
        <w:spacing w:before="100" w:beforeAutospacing="1" w:after="100" w:afterAutospacing="1"/>
        <w:rPr>
          <w:b/>
          <w:sz w:val="24"/>
          <w:szCs w:val="24"/>
        </w:rPr>
      </w:pPr>
      <w:r>
        <w:rPr>
          <w:rFonts w:hint="eastAsia"/>
          <w:b/>
          <w:sz w:val="24"/>
          <w:szCs w:val="24"/>
          <w:highlight w:val="yellow"/>
        </w:rPr>
        <w:lastRenderedPageBreak/>
        <w:t>3</w:t>
      </w:r>
      <w:r w:rsidRPr="0069534D">
        <w:rPr>
          <w:rFonts w:hint="eastAsia"/>
          <w:b/>
          <w:sz w:val="24"/>
          <w:szCs w:val="24"/>
          <w:highlight w:val="yellow"/>
        </w:rPr>
        <w:t>.1</w:t>
      </w:r>
      <w:r w:rsidRPr="0069534D">
        <w:rPr>
          <w:rFonts w:hint="eastAsia"/>
          <w:b/>
          <w:sz w:val="24"/>
          <w:szCs w:val="24"/>
          <w:highlight w:val="yellow"/>
        </w:rPr>
        <w:t>创业者</w:t>
      </w:r>
      <w:r w:rsidR="0068555C">
        <w:rPr>
          <w:rFonts w:hint="eastAsia"/>
          <w:b/>
          <w:sz w:val="24"/>
          <w:szCs w:val="24"/>
          <w:highlight w:val="yellow"/>
        </w:rPr>
        <w:t>的需求</w:t>
      </w:r>
    </w:p>
    <w:p w:rsidR="00A96DBE" w:rsidRPr="00FD53B8" w:rsidRDefault="00A96DBE" w:rsidP="006C32E0">
      <w:pPr>
        <w:pStyle w:val="a4"/>
        <w:numPr>
          <w:ilvl w:val="0"/>
          <w:numId w:val="5"/>
        </w:numPr>
        <w:spacing w:beforeLines="100" w:before="312" w:afterLines="100" w:after="312"/>
        <w:ind w:firstLineChars="0"/>
        <w:rPr>
          <w:sz w:val="24"/>
          <w:szCs w:val="24"/>
        </w:rPr>
      </w:pPr>
      <w:r>
        <w:rPr>
          <w:rFonts w:hint="eastAsia"/>
          <w:sz w:val="24"/>
          <w:szCs w:val="24"/>
        </w:rPr>
        <w:t>社会制度环境</w:t>
      </w:r>
    </w:p>
    <w:p w:rsidR="00A96DBE" w:rsidRPr="00551D86" w:rsidRDefault="0055225D" w:rsidP="00A96DBE">
      <w:pPr>
        <w:pStyle w:val="a4"/>
        <w:spacing w:before="100" w:beforeAutospacing="1" w:after="100" w:afterAutospacing="1"/>
        <w:ind w:left="420" w:firstLineChars="0" w:firstLine="0"/>
        <w:rPr>
          <w:sz w:val="24"/>
          <w:szCs w:val="24"/>
        </w:rPr>
      </w:pPr>
      <w:r>
        <w:rPr>
          <w:rFonts w:hint="eastAsia"/>
          <w:sz w:val="24"/>
          <w:szCs w:val="24"/>
        </w:rPr>
        <w:t>生命财产安全</w:t>
      </w:r>
      <w:r w:rsidR="002226BD">
        <w:rPr>
          <w:rFonts w:hint="eastAsia"/>
          <w:sz w:val="24"/>
          <w:szCs w:val="24"/>
        </w:rPr>
        <w:t>有保障</w:t>
      </w:r>
      <w:r>
        <w:rPr>
          <w:rFonts w:hint="eastAsia"/>
          <w:sz w:val="24"/>
          <w:szCs w:val="24"/>
        </w:rPr>
        <w:t>，产权</w:t>
      </w:r>
      <w:r w:rsidR="002226BD">
        <w:rPr>
          <w:rFonts w:hint="eastAsia"/>
          <w:sz w:val="24"/>
          <w:szCs w:val="24"/>
        </w:rPr>
        <w:t>能够得到</w:t>
      </w:r>
      <w:r>
        <w:rPr>
          <w:rFonts w:hint="eastAsia"/>
          <w:sz w:val="24"/>
          <w:szCs w:val="24"/>
        </w:rPr>
        <w:t>清晰</w:t>
      </w:r>
      <w:r w:rsidR="002226BD">
        <w:rPr>
          <w:rFonts w:hint="eastAsia"/>
          <w:sz w:val="24"/>
          <w:szCs w:val="24"/>
        </w:rPr>
        <w:t>界定，</w:t>
      </w:r>
      <w:r w:rsidR="001B72A5">
        <w:rPr>
          <w:rFonts w:hint="eastAsia"/>
          <w:sz w:val="24"/>
          <w:szCs w:val="24"/>
        </w:rPr>
        <w:t>法律</w:t>
      </w:r>
      <w:r w:rsidR="002226BD">
        <w:rPr>
          <w:rFonts w:hint="eastAsia"/>
          <w:sz w:val="24"/>
          <w:szCs w:val="24"/>
        </w:rPr>
        <w:t>公平、司法公正</w:t>
      </w:r>
      <w:r w:rsidR="00395D56">
        <w:rPr>
          <w:rFonts w:hint="eastAsia"/>
          <w:sz w:val="24"/>
          <w:szCs w:val="24"/>
        </w:rPr>
        <w:t>，税负</w:t>
      </w:r>
      <w:r w:rsidR="00ED0708">
        <w:rPr>
          <w:rFonts w:hint="eastAsia"/>
          <w:sz w:val="24"/>
          <w:szCs w:val="24"/>
        </w:rPr>
        <w:t>及其它社会负担</w:t>
      </w:r>
      <w:r w:rsidR="00395D56">
        <w:rPr>
          <w:rFonts w:hint="eastAsia"/>
          <w:sz w:val="24"/>
          <w:szCs w:val="24"/>
        </w:rPr>
        <w:t>合理、</w:t>
      </w:r>
      <w:r w:rsidR="00DC4247">
        <w:rPr>
          <w:rFonts w:hint="eastAsia"/>
          <w:sz w:val="24"/>
          <w:szCs w:val="24"/>
        </w:rPr>
        <w:t>政府</w:t>
      </w:r>
      <w:r w:rsidR="002355D8">
        <w:rPr>
          <w:rFonts w:hint="eastAsia"/>
          <w:sz w:val="24"/>
          <w:szCs w:val="24"/>
        </w:rPr>
        <w:t>行政</w:t>
      </w:r>
      <w:r w:rsidR="00FE322C">
        <w:rPr>
          <w:rFonts w:hint="eastAsia"/>
          <w:sz w:val="24"/>
          <w:szCs w:val="24"/>
        </w:rPr>
        <w:t>廉洁</w:t>
      </w:r>
      <w:r w:rsidR="002355D8">
        <w:rPr>
          <w:rFonts w:hint="eastAsia"/>
          <w:sz w:val="24"/>
          <w:szCs w:val="24"/>
        </w:rPr>
        <w:t>高效</w:t>
      </w:r>
      <w:r>
        <w:rPr>
          <w:rFonts w:hint="eastAsia"/>
          <w:sz w:val="24"/>
          <w:szCs w:val="24"/>
        </w:rPr>
        <w:t>，</w:t>
      </w:r>
      <w:r w:rsidR="009F4402">
        <w:rPr>
          <w:rFonts w:hint="eastAsia"/>
          <w:sz w:val="24"/>
          <w:szCs w:val="24"/>
        </w:rPr>
        <w:t>平等竞争、公平交易的经济规则，</w:t>
      </w:r>
      <w:r>
        <w:rPr>
          <w:rFonts w:hint="eastAsia"/>
          <w:sz w:val="24"/>
          <w:szCs w:val="24"/>
        </w:rPr>
        <w:t>鼓励创新、崇尚创业、褒奖成功、宽容失败的社会价值观</w:t>
      </w:r>
      <w:r w:rsidR="009324ED">
        <w:rPr>
          <w:rFonts w:hint="eastAsia"/>
          <w:sz w:val="24"/>
          <w:szCs w:val="24"/>
        </w:rPr>
        <w:t>，等等</w:t>
      </w:r>
      <w:r w:rsidR="000835E6">
        <w:rPr>
          <w:rFonts w:hint="eastAsia"/>
          <w:sz w:val="24"/>
          <w:szCs w:val="24"/>
        </w:rPr>
        <w:t>。</w:t>
      </w:r>
    </w:p>
    <w:p w:rsidR="00551D86" w:rsidRDefault="008D21D4" w:rsidP="006C32E0">
      <w:pPr>
        <w:pStyle w:val="a4"/>
        <w:numPr>
          <w:ilvl w:val="0"/>
          <w:numId w:val="5"/>
        </w:numPr>
        <w:spacing w:beforeLines="100" w:before="312" w:afterLines="100" w:after="312"/>
        <w:ind w:firstLineChars="0"/>
        <w:rPr>
          <w:sz w:val="24"/>
          <w:szCs w:val="24"/>
        </w:rPr>
      </w:pPr>
      <w:r>
        <w:rPr>
          <w:rFonts w:hint="eastAsia"/>
          <w:sz w:val="24"/>
          <w:szCs w:val="24"/>
        </w:rPr>
        <w:t>资源</w:t>
      </w:r>
    </w:p>
    <w:p w:rsidR="00551D86" w:rsidRPr="00551D86" w:rsidRDefault="00544EBC" w:rsidP="00551D86">
      <w:pPr>
        <w:pStyle w:val="a4"/>
        <w:spacing w:before="100" w:beforeAutospacing="1" w:after="100" w:afterAutospacing="1"/>
        <w:ind w:left="420" w:firstLineChars="0" w:firstLine="0"/>
        <w:rPr>
          <w:sz w:val="24"/>
          <w:szCs w:val="24"/>
        </w:rPr>
      </w:pPr>
      <w:r>
        <w:rPr>
          <w:rFonts w:hint="eastAsia"/>
          <w:sz w:val="24"/>
          <w:szCs w:val="24"/>
        </w:rPr>
        <w:t>资金，场地，人力，科技，</w:t>
      </w:r>
      <w:r w:rsidR="00981E57">
        <w:rPr>
          <w:rFonts w:hint="eastAsia"/>
          <w:sz w:val="24"/>
          <w:szCs w:val="24"/>
        </w:rPr>
        <w:t>客户</w:t>
      </w:r>
      <w:r>
        <w:rPr>
          <w:rFonts w:hint="eastAsia"/>
          <w:sz w:val="24"/>
          <w:szCs w:val="24"/>
        </w:rPr>
        <w:t>。</w:t>
      </w:r>
    </w:p>
    <w:p w:rsidR="008D21D4" w:rsidRDefault="008D21D4" w:rsidP="006C32E0">
      <w:pPr>
        <w:pStyle w:val="a4"/>
        <w:numPr>
          <w:ilvl w:val="0"/>
          <w:numId w:val="5"/>
        </w:numPr>
        <w:spacing w:beforeLines="100" w:before="312" w:afterLines="100" w:after="312"/>
        <w:ind w:firstLineChars="0"/>
        <w:rPr>
          <w:sz w:val="24"/>
          <w:szCs w:val="24"/>
        </w:rPr>
      </w:pPr>
      <w:r>
        <w:rPr>
          <w:rFonts w:hint="eastAsia"/>
          <w:sz w:val="24"/>
          <w:szCs w:val="24"/>
        </w:rPr>
        <w:t>经验</w:t>
      </w:r>
    </w:p>
    <w:p w:rsidR="00551D86" w:rsidRPr="00551D86" w:rsidRDefault="0040156B" w:rsidP="00551D86">
      <w:pPr>
        <w:pStyle w:val="a4"/>
        <w:spacing w:before="100" w:beforeAutospacing="1" w:after="100" w:afterAutospacing="1"/>
        <w:ind w:left="420" w:firstLineChars="0" w:firstLine="0"/>
        <w:rPr>
          <w:sz w:val="24"/>
          <w:szCs w:val="24"/>
        </w:rPr>
      </w:pPr>
      <w:r>
        <w:rPr>
          <w:rFonts w:hint="eastAsia"/>
          <w:sz w:val="24"/>
          <w:szCs w:val="24"/>
        </w:rPr>
        <w:t>行业经验，经营管理经验。</w:t>
      </w:r>
    </w:p>
    <w:p w:rsidR="008D21D4" w:rsidRPr="0069534D" w:rsidRDefault="008D21D4" w:rsidP="008D21D4">
      <w:pPr>
        <w:spacing w:before="100" w:beforeAutospacing="1" w:after="100" w:afterAutospacing="1"/>
        <w:rPr>
          <w:b/>
          <w:sz w:val="24"/>
          <w:szCs w:val="24"/>
        </w:rPr>
      </w:pPr>
      <w:r>
        <w:rPr>
          <w:rFonts w:hint="eastAsia"/>
          <w:b/>
          <w:sz w:val="24"/>
          <w:szCs w:val="24"/>
          <w:highlight w:val="yellow"/>
        </w:rPr>
        <w:t>3</w:t>
      </w:r>
      <w:r w:rsidRPr="0069534D">
        <w:rPr>
          <w:rFonts w:hint="eastAsia"/>
          <w:b/>
          <w:sz w:val="24"/>
          <w:szCs w:val="24"/>
          <w:highlight w:val="yellow"/>
        </w:rPr>
        <w:t>.2</w:t>
      </w:r>
      <w:r w:rsidRPr="0069534D">
        <w:rPr>
          <w:rFonts w:hint="eastAsia"/>
          <w:b/>
          <w:sz w:val="24"/>
          <w:szCs w:val="24"/>
          <w:highlight w:val="yellow"/>
        </w:rPr>
        <w:t>政府</w:t>
      </w:r>
      <w:r>
        <w:rPr>
          <w:rFonts w:hint="eastAsia"/>
          <w:b/>
          <w:sz w:val="24"/>
          <w:szCs w:val="24"/>
          <w:highlight w:val="yellow"/>
        </w:rPr>
        <w:t>的责任</w:t>
      </w:r>
    </w:p>
    <w:p w:rsidR="008D21D4" w:rsidRPr="00FD53B8" w:rsidRDefault="00D6377F" w:rsidP="006C32E0">
      <w:pPr>
        <w:pStyle w:val="a4"/>
        <w:numPr>
          <w:ilvl w:val="0"/>
          <w:numId w:val="5"/>
        </w:numPr>
        <w:spacing w:beforeLines="100" w:before="312" w:afterLines="100" w:after="312"/>
        <w:ind w:firstLineChars="0"/>
        <w:rPr>
          <w:sz w:val="24"/>
          <w:szCs w:val="24"/>
        </w:rPr>
      </w:pPr>
      <w:r>
        <w:rPr>
          <w:rFonts w:hint="eastAsia"/>
          <w:sz w:val="24"/>
          <w:szCs w:val="24"/>
        </w:rPr>
        <w:t>政策制度供给</w:t>
      </w:r>
    </w:p>
    <w:p w:rsidR="008D21D4" w:rsidRPr="00FD53B8" w:rsidRDefault="00395D56" w:rsidP="00ED0708">
      <w:pPr>
        <w:pStyle w:val="a4"/>
        <w:spacing w:before="100" w:beforeAutospacing="1" w:after="100" w:afterAutospacing="1"/>
        <w:ind w:left="420" w:firstLineChars="0" w:firstLine="0"/>
        <w:rPr>
          <w:sz w:val="24"/>
          <w:szCs w:val="24"/>
        </w:rPr>
      </w:pPr>
      <w:r>
        <w:rPr>
          <w:rFonts w:hint="eastAsia"/>
          <w:sz w:val="24"/>
          <w:szCs w:val="24"/>
        </w:rPr>
        <w:t>确保生命财产安全，</w:t>
      </w:r>
      <w:r w:rsidR="00ED0708">
        <w:rPr>
          <w:rFonts w:hint="eastAsia"/>
          <w:sz w:val="24"/>
          <w:szCs w:val="24"/>
        </w:rPr>
        <w:t>确保</w:t>
      </w:r>
      <w:r>
        <w:rPr>
          <w:rFonts w:hint="eastAsia"/>
          <w:sz w:val="24"/>
          <w:szCs w:val="24"/>
        </w:rPr>
        <w:t>产权</w:t>
      </w:r>
      <w:r w:rsidR="00ED0708">
        <w:rPr>
          <w:rFonts w:hint="eastAsia"/>
          <w:sz w:val="24"/>
          <w:szCs w:val="24"/>
        </w:rPr>
        <w:t>清晰界定</w:t>
      </w:r>
      <w:r>
        <w:rPr>
          <w:rFonts w:hint="eastAsia"/>
          <w:sz w:val="24"/>
          <w:szCs w:val="24"/>
        </w:rPr>
        <w:t>，</w:t>
      </w:r>
      <w:r w:rsidR="00D9550C">
        <w:rPr>
          <w:rFonts w:hint="eastAsia"/>
          <w:sz w:val="24"/>
          <w:szCs w:val="24"/>
        </w:rPr>
        <w:t>保护平等</w:t>
      </w:r>
      <w:r w:rsidR="00E1729D">
        <w:rPr>
          <w:rFonts w:hint="eastAsia"/>
          <w:sz w:val="24"/>
          <w:szCs w:val="24"/>
        </w:rPr>
        <w:t>竞争、公平交易</w:t>
      </w:r>
      <w:r w:rsidR="00D9550C">
        <w:rPr>
          <w:rFonts w:hint="eastAsia"/>
          <w:sz w:val="24"/>
          <w:szCs w:val="24"/>
        </w:rPr>
        <w:t>，打击破坏市场秩序的行为，</w:t>
      </w:r>
      <w:r w:rsidR="00E1729D">
        <w:rPr>
          <w:rFonts w:hint="eastAsia"/>
          <w:sz w:val="24"/>
          <w:szCs w:val="24"/>
        </w:rPr>
        <w:t>严格限制</w:t>
      </w:r>
      <w:r w:rsidR="00ED0708">
        <w:rPr>
          <w:rFonts w:hint="eastAsia"/>
          <w:sz w:val="24"/>
          <w:szCs w:val="24"/>
        </w:rPr>
        <w:t>对经济活动的行政</w:t>
      </w:r>
      <w:r w:rsidR="00E1729D">
        <w:rPr>
          <w:rFonts w:hint="eastAsia"/>
          <w:sz w:val="24"/>
          <w:szCs w:val="24"/>
        </w:rPr>
        <w:t>干预</w:t>
      </w:r>
      <w:r w:rsidR="00ED0708">
        <w:rPr>
          <w:rFonts w:hint="eastAsia"/>
          <w:sz w:val="24"/>
          <w:szCs w:val="24"/>
        </w:rPr>
        <w:t>，</w:t>
      </w:r>
      <w:r w:rsidR="00E1729D">
        <w:rPr>
          <w:rFonts w:hint="eastAsia"/>
          <w:sz w:val="24"/>
          <w:szCs w:val="24"/>
        </w:rPr>
        <w:t>制定鼓励创业行为、帮扶创业者的优惠政策，等等</w:t>
      </w:r>
      <w:r w:rsidR="00D9550C">
        <w:rPr>
          <w:rFonts w:hint="eastAsia"/>
          <w:sz w:val="24"/>
          <w:szCs w:val="24"/>
        </w:rPr>
        <w:t>。</w:t>
      </w:r>
    </w:p>
    <w:p w:rsidR="008D21D4" w:rsidRPr="00D6377F" w:rsidRDefault="00D6377F" w:rsidP="006C32E0">
      <w:pPr>
        <w:pStyle w:val="a4"/>
        <w:numPr>
          <w:ilvl w:val="0"/>
          <w:numId w:val="5"/>
        </w:numPr>
        <w:spacing w:beforeLines="100" w:before="312" w:afterLines="100" w:after="312"/>
        <w:ind w:firstLineChars="0"/>
        <w:rPr>
          <w:sz w:val="24"/>
          <w:szCs w:val="24"/>
        </w:rPr>
      </w:pPr>
      <w:r>
        <w:rPr>
          <w:rFonts w:hint="eastAsia"/>
          <w:sz w:val="24"/>
          <w:szCs w:val="24"/>
        </w:rPr>
        <w:t>提供公共服务</w:t>
      </w:r>
    </w:p>
    <w:p w:rsidR="008D21D4" w:rsidRPr="00FD53B8" w:rsidRDefault="00196EBA" w:rsidP="00ED0708">
      <w:pPr>
        <w:pStyle w:val="a4"/>
        <w:spacing w:before="100" w:beforeAutospacing="1" w:after="100" w:afterAutospacing="1"/>
        <w:ind w:left="420" w:firstLineChars="0" w:firstLine="0"/>
        <w:rPr>
          <w:sz w:val="24"/>
          <w:szCs w:val="24"/>
        </w:rPr>
      </w:pPr>
      <w:r>
        <w:rPr>
          <w:rFonts w:hint="eastAsia"/>
          <w:sz w:val="24"/>
          <w:szCs w:val="24"/>
        </w:rPr>
        <w:t>针对创业者的公共服务</w:t>
      </w:r>
      <w:r w:rsidR="005F09F5">
        <w:rPr>
          <w:rFonts w:hint="eastAsia"/>
          <w:sz w:val="24"/>
          <w:szCs w:val="24"/>
        </w:rPr>
        <w:t>，包括：</w:t>
      </w:r>
      <w:r w:rsidR="004079F1">
        <w:rPr>
          <w:rFonts w:hint="eastAsia"/>
          <w:sz w:val="24"/>
          <w:szCs w:val="24"/>
        </w:rPr>
        <w:t>宣传</w:t>
      </w:r>
      <w:r w:rsidR="005F09F5">
        <w:rPr>
          <w:rFonts w:hint="eastAsia"/>
          <w:sz w:val="24"/>
          <w:szCs w:val="24"/>
        </w:rPr>
        <w:t>政策信息、支持经验传播、</w:t>
      </w:r>
      <w:r w:rsidR="004079F1">
        <w:rPr>
          <w:rFonts w:hint="eastAsia"/>
          <w:sz w:val="24"/>
          <w:szCs w:val="24"/>
        </w:rPr>
        <w:t>提供法律支援，提供融资支持，提供场地支持，提供代理服务，提供交流平台，等等。</w:t>
      </w:r>
    </w:p>
    <w:p w:rsidR="008B0CA8" w:rsidRPr="0068555C" w:rsidRDefault="008D21D4" w:rsidP="006C32E0">
      <w:pPr>
        <w:spacing w:beforeLines="200" w:before="624" w:after="100" w:afterAutospacing="1"/>
        <w:rPr>
          <w:b/>
          <w:sz w:val="24"/>
          <w:szCs w:val="24"/>
        </w:rPr>
      </w:pPr>
      <w:r w:rsidRPr="0068555C">
        <w:rPr>
          <w:rFonts w:hint="eastAsia"/>
          <w:b/>
          <w:sz w:val="24"/>
          <w:szCs w:val="24"/>
          <w:highlight w:val="yellow"/>
        </w:rPr>
        <w:t>4</w:t>
      </w:r>
      <w:r w:rsidR="008B0CA8" w:rsidRPr="0068555C">
        <w:rPr>
          <w:rFonts w:hint="eastAsia"/>
          <w:b/>
          <w:sz w:val="24"/>
          <w:szCs w:val="24"/>
          <w:highlight w:val="yellow"/>
        </w:rPr>
        <w:t>.</w:t>
      </w:r>
      <w:r w:rsidR="00FC09FD" w:rsidRPr="0068555C">
        <w:rPr>
          <w:rFonts w:hint="eastAsia"/>
          <w:b/>
          <w:sz w:val="24"/>
          <w:szCs w:val="24"/>
          <w:highlight w:val="yellow"/>
        </w:rPr>
        <w:t>1</w:t>
      </w:r>
      <w:r w:rsidR="00FC09FD" w:rsidRPr="0068555C">
        <w:rPr>
          <w:rFonts w:hint="eastAsia"/>
          <w:b/>
          <w:sz w:val="24"/>
          <w:szCs w:val="24"/>
          <w:highlight w:val="yellow"/>
        </w:rPr>
        <w:t>构建鼓励创业的政策</w:t>
      </w:r>
      <w:r w:rsidR="005656CE" w:rsidRPr="0068555C">
        <w:rPr>
          <w:rFonts w:hint="eastAsia"/>
          <w:b/>
          <w:sz w:val="24"/>
          <w:szCs w:val="24"/>
          <w:highlight w:val="yellow"/>
        </w:rPr>
        <w:t>和服务</w:t>
      </w:r>
      <w:r w:rsidR="00FC09FD" w:rsidRPr="0068555C">
        <w:rPr>
          <w:rFonts w:hint="eastAsia"/>
          <w:b/>
          <w:sz w:val="24"/>
          <w:szCs w:val="24"/>
          <w:highlight w:val="yellow"/>
        </w:rPr>
        <w:t>体系</w:t>
      </w:r>
      <w:r w:rsidR="00E95F9F" w:rsidRPr="0068555C">
        <w:rPr>
          <w:rFonts w:hint="eastAsia"/>
          <w:b/>
          <w:sz w:val="24"/>
          <w:szCs w:val="24"/>
          <w:highlight w:val="yellow"/>
        </w:rPr>
        <w:t>（政策框架）</w:t>
      </w:r>
    </w:p>
    <w:p w:rsidR="009F605D" w:rsidRPr="00FD53B8" w:rsidRDefault="009F605D" w:rsidP="0069534D">
      <w:pPr>
        <w:pStyle w:val="a4"/>
        <w:numPr>
          <w:ilvl w:val="0"/>
          <w:numId w:val="5"/>
        </w:numPr>
        <w:spacing w:before="100" w:beforeAutospacing="1" w:after="100" w:afterAutospacing="1"/>
        <w:ind w:firstLineChars="0"/>
        <w:rPr>
          <w:sz w:val="24"/>
          <w:szCs w:val="24"/>
        </w:rPr>
      </w:pPr>
      <w:r w:rsidRPr="00FD53B8">
        <w:rPr>
          <w:rFonts w:hint="eastAsia"/>
          <w:sz w:val="24"/>
          <w:szCs w:val="24"/>
        </w:rPr>
        <w:t>释放商机，保障机会公平</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减少限制——对所有商业机会，法律法规</w:t>
      </w:r>
      <w:proofErr w:type="gramStart"/>
      <w:r w:rsidRPr="00FD53B8">
        <w:rPr>
          <w:rFonts w:hint="eastAsia"/>
          <w:sz w:val="24"/>
          <w:szCs w:val="24"/>
        </w:rPr>
        <w:t>未禁即许</w:t>
      </w:r>
      <w:proofErr w:type="gramEnd"/>
      <w:r w:rsidRPr="00FD53B8">
        <w:rPr>
          <w:rFonts w:hint="eastAsia"/>
          <w:sz w:val="24"/>
          <w:szCs w:val="24"/>
        </w:rPr>
        <w:t>；在商机面前，各</w:t>
      </w:r>
      <w:proofErr w:type="gramStart"/>
      <w:r w:rsidRPr="00FD53B8">
        <w:rPr>
          <w:rFonts w:hint="eastAsia"/>
          <w:sz w:val="24"/>
          <w:szCs w:val="24"/>
        </w:rPr>
        <w:t>类创业</w:t>
      </w:r>
      <w:proofErr w:type="gramEnd"/>
      <w:r w:rsidRPr="00FD53B8">
        <w:rPr>
          <w:rFonts w:hint="eastAsia"/>
          <w:sz w:val="24"/>
          <w:szCs w:val="24"/>
        </w:rPr>
        <w:t>主体机会均等。</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降低门槛——对创业活动，取消不必要的前置条件；必须具备的条件尽量降低；各种创业形式都不限制。</w:t>
      </w:r>
    </w:p>
    <w:p w:rsidR="009F605D" w:rsidRPr="00FD53B8" w:rsidRDefault="009F605D" w:rsidP="0069534D">
      <w:pPr>
        <w:pStyle w:val="a4"/>
        <w:numPr>
          <w:ilvl w:val="0"/>
          <w:numId w:val="5"/>
        </w:numPr>
        <w:spacing w:before="100" w:beforeAutospacing="1" w:after="100" w:afterAutospacing="1"/>
        <w:ind w:firstLineChars="0"/>
        <w:rPr>
          <w:sz w:val="24"/>
          <w:szCs w:val="24"/>
        </w:rPr>
      </w:pPr>
      <w:r w:rsidRPr="00FD53B8">
        <w:rPr>
          <w:rFonts w:hint="eastAsia"/>
          <w:sz w:val="24"/>
          <w:szCs w:val="24"/>
        </w:rPr>
        <w:t>培育创业者</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创业教育——动员学校普及创业教育；动员大众传媒制作创业节目。</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lastRenderedPageBreak/>
        <w:t>创业培训——动员培训机构举办创业能力训练；对有志创业者参加创业培训给予相应的培训费补贴。</w:t>
      </w:r>
    </w:p>
    <w:p w:rsidR="000D0FAD" w:rsidRPr="00FD53B8" w:rsidRDefault="000D0FAD" w:rsidP="006C32E0">
      <w:pPr>
        <w:pStyle w:val="a4"/>
        <w:numPr>
          <w:ilvl w:val="0"/>
          <w:numId w:val="7"/>
        </w:numPr>
        <w:spacing w:beforeLines="50" w:before="156" w:afterLines="50" w:after="156"/>
        <w:ind w:firstLineChars="0"/>
        <w:rPr>
          <w:sz w:val="24"/>
          <w:szCs w:val="24"/>
        </w:rPr>
      </w:pPr>
      <w:r w:rsidRPr="00FD53B8">
        <w:rPr>
          <w:rFonts w:hint="eastAsia"/>
          <w:sz w:val="24"/>
          <w:szCs w:val="24"/>
        </w:rPr>
        <w:t>创业辅导——发展壮大创业导师队伍，动员有能力的企业家、职业经理人、天使投资人为创业者提供创业辅导。</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创业竞赛——支持举办创业赛事，吸引优秀创业者和创业投资人参与。</w:t>
      </w:r>
    </w:p>
    <w:p w:rsidR="009F605D" w:rsidRPr="00FD53B8" w:rsidRDefault="009F605D" w:rsidP="0069534D">
      <w:pPr>
        <w:pStyle w:val="a4"/>
        <w:numPr>
          <w:ilvl w:val="0"/>
          <w:numId w:val="5"/>
        </w:numPr>
        <w:spacing w:before="100" w:beforeAutospacing="1" w:after="100" w:afterAutospacing="1"/>
        <w:ind w:firstLineChars="0"/>
        <w:rPr>
          <w:sz w:val="24"/>
          <w:szCs w:val="24"/>
        </w:rPr>
      </w:pPr>
      <w:r w:rsidRPr="00FD53B8">
        <w:rPr>
          <w:rFonts w:hint="eastAsia"/>
          <w:sz w:val="24"/>
          <w:szCs w:val="24"/>
        </w:rPr>
        <w:t>提供创业资源支持</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融资担保——政府建立担保基金，为传统金融视角之外的创业者和初创小</w:t>
      </w:r>
      <w:proofErr w:type="gramStart"/>
      <w:r w:rsidRPr="00FD53B8">
        <w:rPr>
          <w:rFonts w:hint="eastAsia"/>
          <w:sz w:val="24"/>
          <w:szCs w:val="24"/>
        </w:rPr>
        <w:t>微企业</w:t>
      </w:r>
      <w:proofErr w:type="gramEnd"/>
      <w:r w:rsidRPr="00FD53B8">
        <w:rPr>
          <w:rFonts w:hint="eastAsia"/>
          <w:sz w:val="24"/>
          <w:szCs w:val="24"/>
        </w:rPr>
        <w:t>提供融资担保。</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小额贷款——实行差别化的利息政策和风险管理政策，引导鼓励银行对传统金融视角之外的创业者和初创小</w:t>
      </w:r>
      <w:proofErr w:type="gramStart"/>
      <w:r w:rsidRPr="00FD53B8">
        <w:rPr>
          <w:rFonts w:hint="eastAsia"/>
          <w:sz w:val="24"/>
          <w:szCs w:val="24"/>
        </w:rPr>
        <w:t>微企业</w:t>
      </w:r>
      <w:proofErr w:type="gramEnd"/>
      <w:r w:rsidRPr="00FD53B8">
        <w:rPr>
          <w:rFonts w:hint="eastAsia"/>
          <w:sz w:val="24"/>
          <w:szCs w:val="24"/>
        </w:rPr>
        <w:t>提供一定期限的小额贷款。</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引导创投——发起设立青年创业基金，设立创业投资引导基金，对创业投资给予税收优惠和风险补偿，引导风险投资支持创业。</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场地安排——从城建规划、基建投资、建设用地等多方面引导鼓励创业园区和创业孵化基地建设。</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政府采购——要求政府采购必须安排一定比例面向能够提供合格产品或服务的小微企业、初创企业。</w:t>
      </w:r>
    </w:p>
    <w:p w:rsidR="009F605D" w:rsidRPr="00FD53B8" w:rsidRDefault="009F605D" w:rsidP="0069534D">
      <w:pPr>
        <w:pStyle w:val="a4"/>
        <w:numPr>
          <w:ilvl w:val="0"/>
          <w:numId w:val="5"/>
        </w:numPr>
        <w:spacing w:before="100" w:beforeAutospacing="1" w:after="100" w:afterAutospacing="1"/>
        <w:ind w:firstLineChars="0"/>
        <w:rPr>
          <w:sz w:val="24"/>
          <w:szCs w:val="24"/>
        </w:rPr>
      </w:pPr>
      <w:r w:rsidRPr="00FD53B8">
        <w:rPr>
          <w:rFonts w:hint="eastAsia"/>
          <w:sz w:val="24"/>
          <w:szCs w:val="24"/>
        </w:rPr>
        <w:t>降低创业负担</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税收优惠——对符合条件的初创企业给予一定期限、一定税种的税金定额减免。</w:t>
      </w:r>
    </w:p>
    <w:p w:rsidR="009F605D" w:rsidRPr="00FD53B8" w:rsidRDefault="009F605D" w:rsidP="006C32E0">
      <w:pPr>
        <w:pStyle w:val="a4"/>
        <w:numPr>
          <w:ilvl w:val="0"/>
          <w:numId w:val="7"/>
        </w:numPr>
        <w:spacing w:beforeLines="50" w:before="156" w:afterLines="50" w:after="156"/>
        <w:ind w:firstLineChars="0"/>
        <w:rPr>
          <w:sz w:val="24"/>
          <w:szCs w:val="24"/>
        </w:rPr>
      </w:pPr>
      <w:proofErr w:type="gramStart"/>
      <w:r w:rsidRPr="00FD53B8">
        <w:rPr>
          <w:rFonts w:hint="eastAsia"/>
          <w:sz w:val="24"/>
          <w:szCs w:val="24"/>
        </w:rPr>
        <w:t>规</w:t>
      </w:r>
      <w:proofErr w:type="gramEnd"/>
      <w:r w:rsidRPr="00FD53B8">
        <w:rPr>
          <w:rFonts w:hint="eastAsia"/>
          <w:sz w:val="24"/>
          <w:szCs w:val="24"/>
        </w:rPr>
        <w:t>费减免——对符合条件的初创企业给予一定期限、一定项目的</w:t>
      </w:r>
      <w:proofErr w:type="gramStart"/>
      <w:r w:rsidRPr="00FD53B8">
        <w:rPr>
          <w:rFonts w:hint="eastAsia"/>
          <w:sz w:val="24"/>
          <w:szCs w:val="24"/>
        </w:rPr>
        <w:t>规</w:t>
      </w:r>
      <w:proofErr w:type="gramEnd"/>
      <w:r w:rsidRPr="00FD53B8">
        <w:rPr>
          <w:rFonts w:hint="eastAsia"/>
          <w:sz w:val="24"/>
          <w:szCs w:val="24"/>
        </w:rPr>
        <w:t>费定额减免。</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贷款贴息——对符合条件的创业者小额借贷给予一定限额、一定期限、一定比例的财政贴息。</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房租补贴——对符合条件的创业者和初创小</w:t>
      </w:r>
      <w:proofErr w:type="gramStart"/>
      <w:r w:rsidRPr="00FD53B8">
        <w:rPr>
          <w:rFonts w:hint="eastAsia"/>
          <w:sz w:val="24"/>
          <w:szCs w:val="24"/>
        </w:rPr>
        <w:t>微企业</w:t>
      </w:r>
      <w:proofErr w:type="gramEnd"/>
      <w:r w:rsidRPr="00FD53B8">
        <w:rPr>
          <w:rFonts w:hint="eastAsia"/>
          <w:sz w:val="24"/>
          <w:szCs w:val="24"/>
        </w:rPr>
        <w:t>提供一定限额、一定期限、一定比例的经营用房租金补贴。</w:t>
      </w:r>
    </w:p>
    <w:p w:rsidR="009F605D" w:rsidRPr="00FD53B8" w:rsidRDefault="009F605D" w:rsidP="0069534D">
      <w:pPr>
        <w:pStyle w:val="a4"/>
        <w:numPr>
          <w:ilvl w:val="0"/>
          <w:numId w:val="5"/>
        </w:numPr>
        <w:spacing w:before="100" w:beforeAutospacing="1" w:after="100" w:afterAutospacing="1"/>
        <w:ind w:firstLineChars="0"/>
        <w:rPr>
          <w:sz w:val="24"/>
          <w:szCs w:val="24"/>
        </w:rPr>
      </w:pPr>
      <w:r w:rsidRPr="00FD53B8">
        <w:rPr>
          <w:rFonts w:hint="eastAsia"/>
          <w:sz w:val="24"/>
          <w:szCs w:val="24"/>
        </w:rPr>
        <w:t>营造创业文化</w:t>
      </w:r>
    </w:p>
    <w:p w:rsidR="009F605D"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尊重创业者——建立创业先进表彰制度，每届政府至少表彰一次。</w:t>
      </w:r>
    </w:p>
    <w:p w:rsidR="008B0CA8" w:rsidRPr="00FD53B8" w:rsidRDefault="009F605D" w:rsidP="006C32E0">
      <w:pPr>
        <w:pStyle w:val="a4"/>
        <w:numPr>
          <w:ilvl w:val="0"/>
          <w:numId w:val="7"/>
        </w:numPr>
        <w:spacing w:beforeLines="50" w:before="156" w:afterLines="50" w:after="156"/>
        <w:ind w:firstLineChars="0"/>
        <w:rPr>
          <w:sz w:val="24"/>
          <w:szCs w:val="24"/>
        </w:rPr>
      </w:pPr>
      <w:r w:rsidRPr="00FD53B8">
        <w:rPr>
          <w:rFonts w:hint="eastAsia"/>
          <w:sz w:val="24"/>
          <w:szCs w:val="24"/>
        </w:rPr>
        <w:t>支持商机传播——合理运用政府公信力，为促进创业建渠道、搭平台。</w:t>
      </w:r>
    </w:p>
    <w:p w:rsidR="00F40B8F" w:rsidRPr="0069534D" w:rsidRDefault="00EC7C48" w:rsidP="00F40B8F">
      <w:pPr>
        <w:spacing w:before="100" w:beforeAutospacing="1" w:after="100" w:afterAutospacing="1"/>
        <w:rPr>
          <w:b/>
          <w:sz w:val="24"/>
          <w:szCs w:val="24"/>
        </w:rPr>
      </w:pPr>
      <w:r w:rsidRPr="00F40B8F">
        <w:rPr>
          <w:rFonts w:hint="eastAsia"/>
          <w:b/>
          <w:sz w:val="24"/>
          <w:szCs w:val="24"/>
          <w:highlight w:val="yellow"/>
        </w:rPr>
        <w:t>4.</w:t>
      </w:r>
      <w:r w:rsidR="008D21D4">
        <w:rPr>
          <w:rFonts w:hint="eastAsia"/>
          <w:b/>
          <w:sz w:val="24"/>
          <w:szCs w:val="24"/>
          <w:highlight w:val="yellow"/>
        </w:rPr>
        <w:t>2</w:t>
      </w:r>
      <w:proofErr w:type="gramStart"/>
      <w:r w:rsidR="00202953">
        <w:rPr>
          <w:rFonts w:hint="eastAsia"/>
          <w:b/>
          <w:sz w:val="24"/>
          <w:szCs w:val="24"/>
          <w:highlight w:val="yellow"/>
        </w:rPr>
        <w:t>人社部门</w:t>
      </w:r>
      <w:proofErr w:type="gramEnd"/>
      <w:r w:rsidR="00202953">
        <w:rPr>
          <w:rFonts w:hint="eastAsia"/>
          <w:b/>
          <w:sz w:val="24"/>
          <w:szCs w:val="24"/>
          <w:highlight w:val="yellow"/>
        </w:rPr>
        <w:t>重点负责的事情</w:t>
      </w:r>
    </w:p>
    <w:p w:rsidR="00F40B8F" w:rsidRDefault="00F40B8F" w:rsidP="00F40B8F">
      <w:pPr>
        <w:pStyle w:val="a4"/>
        <w:numPr>
          <w:ilvl w:val="0"/>
          <w:numId w:val="5"/>
        </w:numPr>
        <w:spacing w:before="100" w:beforeAutospacing="1" w:after="100" w:afterAutospacing="1"/>
        <w:ind w:firstLineChars="0"/>
        <w:rPr>
          <w:sz w:val="24"/>
          <w:szCs w:val="24"/>
        </w:rPr>
      </w:pPr>
      <w:r>
        <w:rPr>
          <w:rFonts w:hint="eastAsia"/>
          <w:sz w:val="24"/>
          <w:szCs w:val="24"/>
        </w:rPr>
        <w:t>强化创业培训体系</w:t>
      </w:r>
    </w:p>
    <w:p w:rsidR="00F40B8F" w:rsidRDefault="00F40B8F" w:rsidP="00F40B8F">
      <w:pPr>
        <w:pStyle w:val="a4"/>
        <w:spacing w:before="100" w:beforeAutospacing="1" w:after="100" w:afterAutospacing="1"/>
        <w:ind w:left="420" w:firstLineChars="0" w:firstLine="0"/>
        <w:rPr>
          <w:sz w:val="24"/>
          <w:szCs w:val="24"/>
        </w:rPr>
      </w:pPr>
      <w:r w:rsidRPr="00DA00C4">
        <w:rPr>
          <w:rFonts w:hint="eastAsia"/>
          <w:sz w:val="24"/>
          <w:szCs w:val="24"/>
        </w:rPr>
        <w:t>建立健全面向各类群体、动员社会力量广泛参与的创业培训制度，完善培训补</w:t>
      </w:r>
      <w:r w:rsidRPr="00DA00C4">
        <w:rPr>
          <w:rFonts w:hint="eastAsia"/>
          <w:sz w:val="24"/>
          <w:szCs w:val="24"/>
        </w:rPr>
        <w:lastRenderedPageBreak/>
        <w:t>贴政策，加强创业培训课程</w:t>
      </w:r>
      <w:r w:rsidRPr="00DA00C4">
        <w:rPr>
          <w:rFonts w:hint="eastAsia"/>
          <w:sz w:val="24"/>
          <w:szCs w:val="24"/>
        </w:rPr>
        <w:t>/</w:t>
      </w:r>
      <w:r w:rsidRPr="00DA00C4">
        <w:rPr>
          <w:rFonts w:hint="eastAsia"/>
          <w:sz w:val="24"/>
          <w:szCs w:val="24"/>
        </w:rPr>
        <w:t>项目开发和师资队伍建设，为创业培训全面深入开展提供保障。将创业培训延伸到高校和</w:t>
      </w:r>
      <w:r>
        <w:rPr>
          <w:rFonts w:hint="eastAsia"/>
          <w:sz w:val="24"/>
          <w:szCs w:val="24"/>
        </w:rPr>
        <w:t>中</w:t>
      </w:r>
      <w:r w:rsidRPr="00DA00C4">
        <w:rPr>
          <w:rFonts w:hint="eastAsia"/>
          <w:sz w:val="24"/>
          <w:szCs w:val="24"/>
        </w:rPr>
        <w:t>职院校，与创业教育搞好衔接，加强对青年学生中有志创业者的培训。广泛推行创业案例教学和创业实务训练，积极探索通过移动终端实施创业训练的有效方式，加强培训质量监督，提高创业培训针对性、实用性。</w:t>
      </w:r>
    </w:p>
    <w:p w:rsidR="00F40B8F" w:rsidRDefault="00F40B8F" w:rsidP="00F40B8F">
      <w:pPr>
        <w:pStyle w:val="a4"/>
        <w:numPr>
          <w:ilvl w:val="0"/>
          <w:numId w:val="5"/>
        </w:numPr>
        <w:spacing w:before="100" w:beforeAutospacing="1" w:after="100" w:afterAutospacing="1"/>
        <w:ind w:firstLineChars="0"/>
        <w:rPr>
          <w:sz w:val="24"/>
          <w:szCs w:val="24"/>
        </w:rPr>
      </w:pPr>
      <w:r>
        <w:rPr>
          <w:rFonts w:hint="eastAsia"/>
          <w:sz w:val="24"/>
          <w:szCs w:val="24"/>
        </w:rPr>
        <w:t>强化</w:t>
      </w:r>
      <w:r w:rsidRPr="00E974AF">
        <w:rPr>
          <w:rFonts w:hint="eastAsia"/>
          <w:sz w:val="24"/>
          <w:szCs w:val="24"/>
        </w:rPr>
        <w:t>创业辅导</w:t>
      </w:r>
      <w:r>
        <w:rPr>
          <w:rFonts w:hint="eastAsia"/>
          <w:sz w:val="24"/>
          <w:szCs w:val="24"/>
        </w:rPr>
        <w:t>制度</w:t>
      </w:r>
    </w:p>
    <w:p w:rsidR="00F40B8F" w:rsidRPr="00E974AF" w:rsidRDefault="00F40B8F" w:rsidP="00F40B8F">
      <w:pPr>
        <w:pStyle w:val="a4"/>
        <w:spacing w:before="100" w:beforeAutospacing="1" w:after="100" w:afterAutospacing="1"/>
        <w:ind w:left="420" w:firstLineChars="0" w:firstLine="0"/>
        <w:rPr>
          <w:sz w:val="24"/>
          <w:szCs w:val="24"/>
        </w:rPr>
      </w:pPr>
      <w:r w:rsidRPr="00DA00C4">
        <w:rPr>
          <w:rFonts w:hint="eastAsia"/>
          <w:sz w:val="24"/>
          <w:szCs w:val="24"/>
        </w:rPr>
        <w:t>建立</w:t>
      </w:r>
      <w:r>
        <w:rPr>
          <w:rFonts w:hint="eastAsia"/>
          <w:sz w:val="24"/>
          <w:szCs w:val="24"/>
        </w:rPr>
        <w:t>健全</w:t>
      </w:r>
      <w:r w:rsidRPr="00DA00C4">
        <w:rPr>
          <w:rFonts w:hint="eastAsia"/>
          <w:sz w:val="24"/>
          <w:szCs w:val="24"/>
        </w:rPr>
        <w:t>创业辅导制度</w:t>
      </w:r>
      <w:r>
        <w:rPr>
          <w:rFonts w:hint="eastAsia"/>
          <w:sz w:val="24"/>
          <w:szCs w:val="24"/>
        </w:rPr>
        <w:t>，</w:t>
      </w:r>
      <w:r w:rsidRPr="00DA00C4">
        <w:rPr>
          <w:rFonts w:hint="eastAsia"/>
          <w:sz w:val="24"/>
          <w:szCs w:val="24"/>
        </w:rPr>
        <w:t>从拥有丰富行业经验和行业资源的企业家、职业经理人、天使投资人当中选拔一批创业导师，为创业</w:t>
      </w:r>
      <w:r>
        <w:rPr>
          <w:rFonts w:hint="eastAsia"/>
          <w:sz w:val="24"/>
          <w:szCs w:val="24"/>
        </w:rPr>
        <w:t>者</w:t>
      </w:r>
      <w:r w:rsidRPr="00DA00C4">
        <w:rPr>
          <w:rFonts w:hint="eastAsia"/>
          <w:sz w:val="24"/>
          <w:szCs w:val="24"/>
        </w:rPr>
        <w:t>提供创业辅导。</w:t>
      </w:r>
      <w:r w:rsidRPr="006E6D62">
        <w:rPr>
          <w:rFonts w:hint="eastAsia"/>
          <w:sz w:val="24"/>
          <w:szCs w:val="24"/>
        </w:rPr>
        <w:t>采取多种方式搭建青年创业者交流平台，经常举办交流活动，为创业</w:t>
      </w:r>
      <w:r>
        <w:rPr>
          <w:rFonts w:hint="eastAsia"/>
          <w:sz w:val="24"/>
          <w:szCs w:val="24"/>
        </w:rPr>
        <w:t>者</w:t>
      </w:r>
      <w:r w:rsidRPr="006E6D62">
        <w:rPr>
          <w:rFonts w:hint="eastAsia"/>
          <w:sz w:val="24"/>
          <w:szCs w:val="24"/>
        </w:rPr>
        <w:t>及时了解政策和行业信息、学习积累行业经验、寻找合作伙伴和创业投资人创造条件。积极引导</w:t>
      </w:r>
      <w:r>
        <w:rPr>
          <w:rFonts w:hint="eastAsia"/>
          <w:sz w:val="24"/>
          <w:szCs w:val="24"/>
        </w:rPr>
        <w:t>有志创业青年</w:t>
      </w:r>
      <w:r w:rsidRPr="006E6D62">
        <w:rPr>
          <w:rFonts w:hint="eastAsia"/>
          <w:sz w:val="24"/>
          <w:szCs w:val="24"/>
        </w:rPr>
        <w:t>参加创业</w:t>
      </w:r>
      <w:r>
        <w:rPr>
          <w:rFonts w:hint="eastAsia"/>
          <w:sz w:val="24"/>
          <w:szCs w:val="24"/>
        </w:rPr>
        <w:t>实践</w:t>
      </w:r>
      <w:r w:rsidRPr="006E6D62">
        <w:rPr>
          <w:rFonts w:hint="eastAsia"/>
          <w:sz w:val="24"/>
          <w:szCs w:val="24"/>
        </w:rPr>
        <w:t>活动，定期举办青年创业大赛，使之成为凝聚青年创业者、展示创业方案和创业项目的舞台。</w:t>
      </w:r>
    </w:p>
    <w:p w:rsidR="00F40B8F" w:rsidRDefault="00F40B8F" w:rsidP="00F40B8F">
      <w:pPr>
        <w:pStyle w:val="a4"/>
        <w:numPr>
          <w:ilvl w:val="0"/>
          <w:numId w:val="5"/>
        </w:numPr>
        <w:spacing w:before="100" w:beforeAutospacing="1" w:after="100" w:afterAutospacing="1"/>
        <w:ind w:firstLineChars="0"/>
        <w:rPr>
          <w:sz w:val="24"/>
          <w:szCs w:val="24"/>
        </w:rPr>
      </w:pPr>
      <w:r>
        <w:rPr>
          <w:rFonts w:hint="eastAsia"/>
          <w:sz w:val="24"/>
          <w:szCs w:val="24"/>
        </w:rPr>
        <w:t>强化创业融资服务</w:t>
      </w:r>
    </w:p>
    <w:p w:rsidR="00F40B8F" w:rsidRDefault="00F40B8F" w:rsidP="00F40B8F">
      <w:pPr>
        <w:pStyle w:val="a4"/>
        <w:spacing w:before="100" w:beforeAutospacing="1" w:after="100" w:afterAutospacing="1"/>
        <w:ind w:left="420" w:firstLineChars="0" w:firstLine="0"/>
        <w:rPr>
          <w:sz w:val="24"/>
          <w:szCs w:val="24"/>
        </w:rPr>
      </w:pPr>
      <w:r>
        <w:rPr>
          <w:rFonts w:hint="eastAsia"/>
          <w:sz w:val="24"/>
          <w:szCs w:val="24"/>
        </w:rPr>
        <w:t>充实小额贷款担保基金，并使之逐步演变为创业</w:t>
      </w:r>
      <w:r w:rsidRPr="00E974AF">
        <w:rPr>
          <w:rFonts w:hint="eastAsia"/>
          <w:sz w:val="24"/>
          <w:szCs w:val="24"/>
        </w:rPr>
        <w:t>融资担保</w:t>
      </w:r>
      <w:r>
        <w:rPr>
          <w:rFonts w:hint="eastAsia"/>
          <w:sz w:val="24"/>
          <w:szCs w:val="24"/>
        </w:rPr>
        <w:t>基金</w:t>
      </w:r>
      <w:r w:rsidRPr="00E974AF">
        <w:rPr>
          <w:rFonts w:hint="eastAsia"/>
          <w:sz w:val="24"/>
          <w:szCs w:val="24"/>
        </w:rPr>
        <w:t>，</w:t>
      </w:r>
      <w:r>
        <w:rPr>
          <w:rFonts w:hint="eastAsia"/>
          <w:sz w:val="24"/>
          <w:szCs w:val="24"/>
        </w:rPr>
        <w:t>交由创业公共服务机构运营，专门</w:t>
      </w:r>
      <w:r w:rsidRPr="00E974AF">
        <w:rPr>
          <w:rFonts w:hint="eastAsia"/>
          <w:sz w:val="24"/>
          <w:szCs w:val="24"/>
        </w:rPr>
        <w:t>为创业者提供融资担保。</w:t>
      </w:r>
      <w:r>
        <w:rPr>
          <w:rFonts w:hint="eastAsia"/>
          <w:sz w:val="24"/>
          <w:szCs w:val="24"/>
        </w:rPr>
        <w:t>完善</w:t>
      </w:r>
      <w:r w:rsidRPr="00E974AF">
        <w:rPr>
          <w:rFonts w:hint="eastAsia"/>
          <w:sz w:val="24"/>
          <w:szCs w:val="24"/>
        </w:rPr>
        <w:t>小额</w:t>
      </w:r>
      <w:r>
        <w:rPr>
          <w:rFonts w:hint="eastAsia"/>
          <w:sz w:val="24"/>
          <w:szCs w:val="24"/>
        </w:rPr>
        <w:t>担保</w:t>
      </w:r>
      <w:r w:rsidRPr="00E974AF">
        <w:rPr>
          <w:rFonts w:hint="eastAsia"/>
          <w:sz w:val="24"/>
          <w:szCs w:val="24"/>
        </w:rPr>
        <w:t>贷款</w:t>
      </w:r>
      <w:r>
        <w:rPr>
          <w:rFonts w:hint="eastAsia"/>
          <w:sz w:val="24"/>
          <w:szCs w:val="24"/>
        </w:rPr>
        <w:t>政策，并使之逐步演变为创业就业贷款政策，积极协调银行、财政，专门为确需</w:t>
      </w:r>
      <w:r w:rsidRPr="00E974AF">
        <w:rPr>
          <w:rFonts w:hint="eastAsia"/>
          <w:sz w:val="24"/>
          <w:szCs w:val="24"/>
        </w:rPr>
        <w:t>政策</w:t>
      </w:r>
      <w:r>
        <w:rPr>
          <w:rFonts w:hint="eastAsia"/>
          <w:sz w:val="24"/>
          <w:szCs w:val="24"/>
        </w:rPr>
        <w:t>扶持</w:t>
      </w:r>
      <w:r w:rsidRPr="00E974AF">
        <w:rPr>
          <w:rFonts w:hint="eastAsia"/>
          <w:sz w:val="24"/>
          <w:szCs w:val="24"/>
        </w:rPr>
        <w:t>的创业者和初创小</w:t>
      </w:r>
      <w:proofErr w:type="gramStart"/>
      <w:r w:rsidRPr="00E974AF">
        <w:rPr>
          <w:rFonts w:hint="eastAsia"/>
          <w:sz w:val="24"/>
          <w:szCs w:val="24"/>
        </w:rPr>
        <w:t>微企业</w:t>
      </w:r>
      <w:proofErr w:type="gramEnd"/>
      <w:r w:rsidRPr="00E974AF">
        <w:rPr>
          <w:rFonts w:hint="eastAsia"/>
          <w:sz w:val="24"/>
          <w:szCs w:val="24"/>
        </w:rPr>
        <w:t>提供</w:t>
      </w:r>
      <w:r>
        <w:rPr>
          <w:rFonts w:hint="eastAsia"/>
          <w:sz w:val="24"/>
          <w:szCs w:val="24"/>
        </w:rPr>
        <w:t>小额贷款和</w:t>
      </w:r>
      <w:r w:rsidRPr="00E974AF">
        <w:rPr>
          <w:rFonts w:hint="eastAsia"/>
          <w:sz w:val="24"/>
          <w:szCs w:val="24"/>
        </w:rPr>
        <w:t>贴息</w:t>
      </w:r>
      <w:r>
        <w:rPr>
          <w:rFonts w:hint="eastAsia"/>
          <w:sz w:val="24"/>
          <w:szCs w:val="24"/>
        </w:rPr>
        <w:t>支持</w:t>
      </w:r>
      <w:r w:rsidRPr="00E974AF">
        <w:rPr>
          <w:rFonts w:hint="eastAsia"/>
          <w:sz w:val="24"/>
          <w:szCs w:val="24"/>
        </w:rPr>
        <w:t>。</w:t>
      </w:r>
      <w:r>
        <w:rPr>
          <w:rFonts w:hint="eastAsia"/>
          <w:sz w:val="24"/>
          <w:szCs w:val="24"/>
        </w:rPr>
        <w:t>整合发展高校毕业生就业创业基金，在此基础上建立青年创业基金，加大财政投入和社会募集力度，完善管理体制和运营机制，专门为青年早期（种子期）创业项目提供资金支持。</w:t>
      </w:r>
    </w:p>
    <w:p w:rsidR="00F40B8F" w:rsidRDefault="00F40B8F" w:rsidP="00F40B8F">
      <w:pPr>
        <w:pStyle w:val="a4"/>
        <w:numPr>
          <w:ilvl w:val="0"/>
          <w:numId w:val="5"/>
        </w:numPr>
        <w:spacing w:before="100" w:beforeAutospacing="1" w:after="100" w:afterAutospacing="1"/>
        <w:ind w:firstLineChars="0"/>
        <w:rPr>
          <w:sz w:val="24"/>
          <w:szCs w:val="24"/>
        </w:rPr>
      </w:pPr>
      <w:r>
        <w:rPr>
          <w:rFonts w:hint="eastAsia"/>
          <w:sz w:val="24"/>
          <w:szCs w:val="24"/>
        </w:rPr>
        <w:t>强化创业孵化服务</w:t>
      </w:r>
    </w:p>
    <w:p w:rsidR="00F40B8F" w:rsidRPr="00E974AF" w:rsidRDefault="00F40B8F" w:rsidP="00F40B8F">
      <w:pPr>
        <w:pStyle w:val="a4"/>
        <w:spacing w:before="100" w:beforeAutospacing="1" w:after="100" w:afterAutospacing="1"/>
        <w:ind w:left="420" w:firstLineChars="0" w:firstLine="0"/>
        <w:rPr>
          <w:sz w:val="24"/>
          <w:szCs w:val="24"/>
        </w:rPr>
      </w:pPr>
      <w:r w:rsidRPr="00775F93">
        <w:rPr>
          <w:rFonts w:hint="eastAsia"/>
          <w:sz w:val="24"/>
          <w:szCs w:val="24"/>
        </w:rPr>
        <w:t>充分利用</w:t>
      </w:r>
      <w:r>
        <w:rPr>
          <w:rFonts w:hint="eastAsia"/>
          <w:sz w:val="24"/>
          <w:szCs w:val="24"/>
        </w:rPr>
        <w:t>各类园区</w:t>
      </w:r>
      <w:r w:rsidRPr="00775F93">
        <w:rPr>
          <w:rFonts w:hint="eastAsia"/>
          <w:sz w:val="24"/>
          <w:szCs w:val="24"/>
        </w:rPr>
        <w:t>、配套商业实施、闲置厂房等现有资源建设创业孵化基地，为创业</w:t>
      </w:r>
      <w:r>
        <w:rPr>
          <w:rFonts w:hint="eastAsia"/>
          <w:sz w:val="24"/>
          <w:szCs w:val="24"/>
        </w:rPr>
        <w:t>者</w:t>
      </w:r>
      <w:r w:rsidRPr="00775F93">
        <w:rPr>
          <w:rFonts w:hint="eastAsia"/>
          <w:sz w:val="24"/>
          <w:szCs w:val="24"/>
        </w:rPr>
        <w:t>提供经营场所。积极</w:t>
      </w:r>
      <w:r>
        <w:rPr>
          <w:rFonts w:hint="eastAsia"/>
          <w:sz w:val="24"/>
          <w:szCs w:val="24"/>
        </w:rPr>
        <w:t>协调有关部门，对</w:t>
      </w:r>
      <w:r w:rsidRPr="00775F93">
        <w:rPr>
          <w:rFonts w:hint="eastAsia"/>
          <w:sz w:val="24"/>
          <w:szCs w:val="24"/>
        </w:rPr>
        <w:t>创业孵化基地</w:t>
      </w:r>
      <w:r>
        <w:rPr>
          <w:rFonts w:hint="eastAsia"/>
          <w:sz w:val="24"/>
          <w:szCs w:val="24"/>
        </w:rPr>
        <w:t>建设给予</w:t>
      </w:r>
      <w:r w:rsidRPr="00775F93">
        <w:rPr>
          <w:rFonts w:hint="eastAsia"/>
          <w:sz w:val="24"/>
          <w:szCs w:val="24"/>
        </w:rPr>
        <w:t>规划设计、立项审批、建设用地、建设资金、功能建设、经营管理等</w:t>
      </w:r>
      <w:r>
        <w:rPr>
          <w:rFonts w:hint="eastAsia"/>
          <w:sz w:val="24"/>
          <w:szCs w:val="24"/>
        </w:rPr>
        <w:t>对口</w:t>
      </w:r>
      <w:r w:rsidRPr="00775F93">
        <w:rPr>
          <w:rFonts w:hint="eastAsia"/>
          <w:sz w:val="24"/>
          <w:szCs w:val="24"/>
        </w:rPr>
        <w:t>支持。完善创业经营场所租金补贴</w:t>
      </w:r>
      <w:r>
        <w:rPr>
          <w:rFonts w:hint="eastAsia"/>
          <w:sz w:val="24"/>
          <w:szCs w:val="24"/>
        </w:rPr>
        <w:t>政策</w:t>
      </w:r>
      <w:r w:rsidRPr="00775F93">
        <w:rPr>
          <w:rFonts w:hint="eastAsia"/>
          <w:sz w:val="24"/>
          <w:szCs w:val="24"/>
        </w:rPr>
        <w:t>，</w:t>
      </w:r>
      <w:r w:rsidRPr="00E974AF">
        <w:rPr>
          <w:rFonts w:hint="eastAsia"/>
          <w:sz w:val="24"/>
          <w:szCs w:val="24"/>
        </w:rPr>
        <w:t>对符合</w:t>
      </w:r>
      <w:r>
        <w:rPr>
          <w:rFonts w:hint="eastAsia"/>
          <w:sz w:val="24"/>
          <w:szCs w:val="24"/>
        </w:rPr>
        <w:t>政策扶持</w:t>
      </w:r>
      <w:r w:rsidRPr="00E974AF">
        <w:rPr>
          <w:rFonts w:hint="eastAsia"/>
          <w:sz w:val="24"/>
          <w:szCs w:val="24"/>
        </w:rPr>
        <w:t>条件的创业者和初创小</w:t>
      </w:r>
      <w:proofErr w:type="gramStart"/>
      <w:r w:rsidRPr="00E974AF">
        <w:rPr>
          <w:rFonts w:hint="eastAsia"/>
          <w:sz w:val="24"/>
          <w:szCs w:val="24"/>
        </w:rPr>
        <w:t>微企业</w:t>
      </w:r>
      <w:proofErr w:type="gramEnd"/>
      <w:r>
        <w:rPr>
          <w:rFonts w:hint="eastAsia"/>
          <w:sz w:val="24"/>
          <w:szCs w:val="24"/>
        </w:rPr>
        <w:t>给予</w:t>
      </w:r>
      <w:r w:rsidRPr="00E974AF">
        <w:rPr>
          <w:rFonts w:hint="eastAsia"/>
          <w:sz w:val="24"/>
          <w:szCs w:val="24"/>
        </w:rPr>
        <w:t>一定限额、一定期限、一定比例的经营用房租金补贴。</w:t>
      </w:r>
    </w:p>
    <w:p w:rsidR="00F40B8F" w:rsidRDefault="00F40B8F" w:rsidP="00F40B8F">
      <w:pPr>
        <w:pStyle w:val="a4"/>
        <w:numPr>
          <w:ilvl w:val="0"/>
          <w:numId w:val="5"/>
        </w:numPr>
        <w:spacing w:before="100" w:beforeAutospacing="1" w:after="100" w:afterAutospacing="1"/>
        <w:ind w:firstLineChars="0"/>
        <w:rPr>
          <w:sz w:val="24"/>
          <w:szCs w:val="24"/>
        </w:rPr>
      </w:pPr>
      <w:r>
        <w:rPr>
          <w:rFonts w:hint="eastAsia"/>
          <w:sz w:val="24"/>
          <w:szCs w:val="24"/>
        </w:rPr>
        <w:t>健全</w:t>
      </w:r>
      <w:r w:rsidRPr="00E974AF">
        <w:rPr>
          <w:rFonts w:hint="eastAsia"/>
          <w:sz w:val="24"/>
          <w:szCs w:val="24"/>
        </w:rPr>
        <w:t>创业先进表彰制度</w:t>
      </w:r>
    </w:p>
    <w:p w:rsidR="00F40B8F" w:rsidRPr="00E974AF" w:rsidRDefault="00F40B8F" w:rsidP="00F40B8F">
      <w:pPr>
        <w:pStyle w:val="a4"/>
        <w:spacing w:before="100" w:beforeAutospacing="1" w:after="100" w:afterAutospacing="1"/>
        <w:ind w:left="420" w:firstLineChars="0" w:firstLine="0"/>
        <w:rPr>
          <w:sz w:val="24"/>
          <w:szCs w:val="24"/>
        </w:rPr>
      </w:pPr>
      <w:r>
        <w:rPr>
          <w:rFonts w:hint="eastAsia"/>
          <w:sz w:val="24"/>
          <w:szCs w:val="24"/>
        </w:rPr>
        <w:t>建立健全创业及创业服务先进个人</w:t>
      </w:r>
      <w:r>
        <w:rPr>
          <w:rFonts w:hint="eastAsia"/>
          <w:sz w:val="24"/>
          <w:szCs w:val="24"/>
        </w:rPr>
        <w:t>/</w:t>
      </w:r>
      <w:r>
        <w:rPr>
          <w:rFonts w:hint="eastAsia"/>
          <w:sz w:val="24"/>
          <w:szCs w:val="24"/>
        </w:rPr>
        <w:t>单位的表彰制度，</w:t>
      </w:r>
      <w:r w:rsidRPr="00E974AF">
        <w:rPr>
          <w:rFonts w:hint="eastAsia"/>
          <w:sz w:val="24"/>
          <w:szCs w:val="24"/>
        </w:rPr>
        <w:t>每届政府至少表彰一次。</w:t>
      </w:r>
    </w:p>
    <w:p w:rsidR="00EC7C48" w:rsidRPr="00FD53B8" w:rsidRDefault="00EC7C48" w:rsidP="0069534D">
      <w:pPr>
        <w:spacing w:before="100" w:beforeAutospacing="1" w:after="100" w:afterAutospacing="1"/>
        <w:rPr>
          <w:sz w:val="24"/>
          <w:szCs w:val="24"/>
        </w:rPr>
      </w:pPr>
      <w:bookmarkStart w:id="0" w:name="_GoBack"/>
      <w:bookmarkEnd w:id="0"/>
    </w:p>
    <w:sectPr w:rsidR="00EC7C48" w:rsidRPr="00FD53B8" w:rsidSect="003511C6">
      <w:type w:val="continuous"/>
      <w:pgSz w:w="11906" w:h="16838" w:code="9"/>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9E" w:rsidRDefault="00825B9E" w:rsidP="00326F18">
      <w:r>
        <w:separator/>
      </w:r>
    </w:p>
  </w:endnote>
  <w:endnote w:type="continuationSeparator" w:id="0">
    <w:p w:rsidR="00825B9E" w:rsidRDefault="00825B9E" w:rsidP="0032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8454"/>
      <w:docPartObj>
        <w:docPartGallery w:val="Page Numbers (Bottom of Page)"/>
        <w:docPartUnique/>
      </w:docPartObj>
    </w:sdtPr>
    <w:sdtEndPr/>
    <w:sdtContent>
      <w:p w:rsidR="00326F18" w:rsidRDefault="00825B9E">
        <w:pPr>
          <w:pStyle w:val="a8"/>
          <w:jc w:val="center"/>
        </w:pPr>
        <w:r>
          <w:fldChar w:fldCharType="begin"/>
        </w:r>
        <w:r>
          <w:instrText xml:space="preserve"> PAGE   \* MERGEFORMAT </w:instrText>
        </w:r>
        <w:r>
          <w:fldChar w:fldCharType="separate"/>
        </w:r>
        <w:r w:rsidR="006C32E0" w:rsidRPr="006C32E0">
          <w:rPr>
            <w:noProof/>
            <w:lang w:val="zh-CN"/>
          </w:rPr>
          <w:t>5</w:t>
        </w:r>
        <w:r>
          <w:rPr>
            <w:noProof/>
            <w:lang w:val="zh-CN"/>
          </w:rPr>
          <w:fldChar w:fldCharType="end"/>
        </w:r>
      </w:p>
    </w:sdtContent>
  </w:sdt>
  <w:p w:rsidR="00326F18" w:rsidRDefault="00326F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9E" w:rsidRDefault="00825B9E" w:rsidP="00326F18">
      <w:r>
        <w:separator/>
      </w:r>
    </w:p>
  </w:footnote>
  <w:footnote w:type="continuationSeparator" w:id="0">
    <w:p w:rsidR="00825B9E" w:rsidRDefault="00825B9E" w:rsidP="00326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960"/>
    <w:multiLevelType w:val="hybridMultilevel"/>
    <w:tmpl w:val="8640C7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39194E"/>
    <w:multiLevelType w:val="hybridMultilevel"/>
    <w:tmpl w:val="44B0774C"/>
    <w:lvl w:ilvl="0" w:tplc="10CCCD8C">
      <w:start w:val="1"/>
      <w:numFmt w:val="bullet"/>
      <w:lvlText w:val=""/>
      <w:lvlJc w:val="left"/>
      <w:pPr>
        <w:ind w:left="420" w:hanging="420"/>
      </w:pPr>
      <w:rPr>
        <w:rFonts w:ascii="Wingdings" w:hAnsi="Wingdings" w:hint="default"/>
        <w:b/>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1027726"/>
    <w:multiLevelType w:val="hybridMultilevel"/>
    <w:tmpl w:val="A17469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6BF3E16"/>
    <w:multiLevelType w:val="hybridMultilevel"/>
    <w:tmpl w:val="329E627E"/>
    <w:lvl w:ilvl="0" w:tplc="D59074D4">
      <w:start w:val="1"/>
      <w:numFmt w:val="bullet"/>
      <w:lvlText w:val=""/>
      <w:lvlJc w:val="left"/>
      <w:pPr>
        <w:ind w:left="420" w:hanging="420"/>
      </w:pPr>
      <w:rPr>
        <w:rFonts w:ascii="Wingdings" w:hAnsi="Wingdings" w:hint="default"/>
        <w:b/>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BA12FF9"/>
    <w:multiLevelType w:val="hybridMultilevel"/>
    <w:tmpl w:val="4B709A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F72417"/>
    <w:multiLevelType w:val="hybridMultilevel"/>
    <w:tmpl w:val="994224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921D69"/>
    <w:multiLevelType w:val="hybridMultilevel"/>
    <w:tmpl w:val="8B8277FA"/>
    <w:lvl w:ilvl="0" w:tplc="02586C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B500E9B"/>
    <w:multiLevelType w:val="hybridMultilevel"/>
    <w:tmpl w:val="16B8F7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B9B"/>
    <w:rsid w:val="000062AF"/>
    <w:rsid w:val="000158DC"/>
    <w:rsid w:val="00027060"/>
    <w:rsid w:val="00033B23"/>
    <w:rsid w:val="00042271"/>
    <w:rsid w:val="00042C8C"/>
    <w:rsid w:val="00050026"/>
    <w:rsid w:val="00072E3D"/>
    <w:rsid w:val="0007322D"/>
    <w:rsid w:val="0008030C"/>
    <w:rsid w:val="00083465"/>
    <w:rsid w:val="000835E6"/>
    <w:rsid w:val="000D0FAD"/>
    <w:rsid w:val="000F21D8"/>
    <w:rsid w:val="000F6841"/>
    <w:rsid w:val="001015AA"/>
    <w:rsid w:val="00133188"/>
    <w:rsid w:val="00157C59"/>
    <w:rsid w:val="00184E62"/>
    <w:rsid w:val="00187C42"/>
    <w:rsid w:val="00196EBA"/>
    <w:rsid w:val="001A4411"/>
    <w:rsid w:val="001A44C0"/>
    <w:rsid w:val="001B200A"/>
    <w:rsid w:val="001B7171"/>
    <w:rsid w:val="001B72A5"/>
    <w:rsid w:val="001C460F"/>
    <w:rsid w:val="001E28C0"/>
    <w:rsid w:val="001E7734"/>
    <w:rsid w:val="00202953"/>
    <w:rsid w:val="002148B3"/>
    <w:rsid w:val="002226BD"/>
    <w:rsid w:val="00224792"/>
    <w:rsid w:val="002355D8"/>
    <w:rsid w:val="00245C75"/>
    <w:rsid w:val="002A6A11"/>
    <w:rsid w:val="002A6E7D"/>
    <w:rsid w:val="002B6E50"/>
    <w:rsid w:val="00304013"/>
    <w:rsid w:val="00326F18"/>
    <w:rsid w:val="003312E3"/>
    <w:rsid w:val="00346799"/>
    <w:rsid w:val="003511C6"/>
    <w:rsid w:val="00356679"/>
    <w:rsid w:val="00363C6F"/>
    <w:rsid w:val="00376B11"/>
    <w:rsid w:val="00395D56"/>
    <w:rsid w:val="003B0E6D"/>
    <w:rsid w:val="003B14F0"/>
    <w:rsid w:val="003B28EC"/>
    <w:rsid w:val="003B7D43"/>
    <w:rsid w:val="003F2182"/>
    <w:rsid w:val="0040156B"/>
    <w:rsid w:val="0040582A"/>
    <w:rsid w:val="004079F1"/>
    <w:rsid w:val="004104F8"/>
    <w:rsid w:val="00410B9C"/>
    <w:rsid w:val="00473612"/>
    <w:rsid w:val="00474CD1"/>
    <w:rsid w:val="00494362"/>
    <w:rsid w:val="004A1370"/>
    <w:rsid w:val="004C6F84"/>
    <w:rsid w:val="004D4FCF"/>
    <w:rsid w:val="004D5252"/>
    <w:rsid w:val="00544EBC"/>
    <w:rsid w:val="00545B1F"/>
    <w:rsid w:val="00551D86"/>
    <w:rsid w:val="0055225D"/>
    <w:rsid w:val="00553627"/>
    <w:rsid w:val="00563A31"/>
    <w:rsid w:val="005656CE"/>
    <w:rsid w:val="00571A3B"/>
    <w:rsid w:val="00574B9B"/>
    <w:rsid w:val="00575DD1"/>
    <w:rsid w:val="00584681"/>
    <w:rsid w:val="005860C1"/>
    <w:rsid w:val="00597EBC"/>
    <w:rsid w:val="005A0F3B"/>
    <w:rsid w:val="005B73CA"/>
    <w:rsid w:val="005C2225"/>
    <w:rsid w:val="005E147F"/>
    <w:rsid w:val="005F09F5"/>
    <w:rsid w:val="005F1DA1"/>
    <w:rsid w:val="00612F49"/>
    <w:rsid w:val="006201DA"/>
    <w:rsid w:val="0063398C"/>
    <w:rsid w:val="00656BCA"/>
    <w:rsid w:val="00664909"/>
    <w:rsid w:val="0068555C"/>
    <w:rsid w:val="0068675F"/>
    <w:rsid w:val="0069534D"/>
    <w:rsid w:val="00696CF3"/>
    <w:rsid w:val="006A7143"/>
    <w:rsid w:val="006C32E0"/>
    <w:rsid w:val="006C34A8"/>
    <w:rsid w:val="006C6006"/>
    <w:rsid w:val="006E6D62"/>
    <w:rsid w:val="00721795"/>
    <w:rsid w:val="00726B7C"/>
    <w:rsid w:val="007315C1"/>
    <w:rsid w:val="0074190F"/>
    <w:rsid w:val="00746079"/>
    <w:rsid w:val="00775F93"/>
    <w:rsid w:val="007B6EA1"/>
    <w:rsid w:val="007D683A"/>
    <w:rsid w:val="007E3EE7"/>
    <w:rsid w:val="007E7F25"/>
    <w:rsid w:val="007F50B6"/>
    <w:rsid w:val="00825B9E"/>
    <w:rsid w:val="00840E5D"/>
    <w:rsid w:val="00870F20"/>
    <w:rsid w:val="00880648"/>
    <w:rsid w:val="00890A91"/>
    <w:rsid w:val="00896DF4"/>
    <w:rsid w:val="008B0CA8"/>
    <w:rsid w:val="008B3964"/>
    <w:rsid w:val="008D21D4"/>
    <w:rsid w:val="008D3F55"/>
    <w:rsid w:val="008F30B7"/>
    <w:rsid w:val="009324ED"/>
    <w:rsid w:val="00955F1F"/>
    <w:rsid w:val="0096092F"/>
    <w:rsid w:val="009747C9"/>
    <w:rsid w:val="00980C91"/>
    <w:rsid w:val="00981E57"/>
    <w:rsid w:val="0098408E"/>
    <w:rsid w:val="0098789E"/>
    <w:rsid w:val="009A6E35"/>
    <w:rsid w:val="009B000F"/>
    <w:rsid w:val="009B3013"/>
    <w:rsid w:val="009C3616"/>
    <w:rsid w:val="009D4034"/>
    <w:rsid w:val="009E09DA"/>
    <w:rsid w:val="009F4402"/>
    <w:rsid w:val="009F605D"/>
    <w:rsid w:val="00A17103"/>
    <w:rsid w:val="00A1781D"/>
    <w:rsid w:val="00A4685A"/>
    <w:rsid w:val="00A72CDC"/>
    <w:rsid w:val="00A74E1F"/>
    <w:rsid w:val="00A92AFD"/>
    <w:rsid w:val="00A96DBE"/>
    <w:rsid w:val="00AB6705"/>
    <w:rsid w:val="00AD210D"/>
    <w:rsid w:val="00AD4709"/>
    <w:rsid w:val="00AF6FAD"/>
    <w:rsid w:val="00B54085"/>
    <w:rsid w:val="00B71B63"/>
    <w:rsid w:val="00B93121"/>
    <w:rsid w:val="00B94009"/>
    <w:rsid w:val="00BA5FCD"/>
    <w:rsid w:val="00BA666E"/>
    <w:rsid w:val="00BC2F42"/>
    <w:rsid w:val="00C14EF0"/>
    <w:rsid w:val="00C3109A"/>
    <w:rsid w:val="00C411E4"/>
    <w:rsid w:val="00C61026"/>
    <w:rsid w:val="00C610D2"/>
    <w:rsid w:val="00C64D18"/>
    <w:rsid w:val="00C75E29"/>
    <w:rsid w:val="00CA722A"/>
    <w:rsid w:val="00CD4385"/>
    <w:rsid w:val="00CD4FE7"/>
    <w:rsid w:val="00CF2311"/>
    <w:rsid w:val="00D2316B"/>
    <w:rsid w:val="00D2319E"/>
    <w:rsid w:val="00D278CD"/>
    <w:rsid w:val="00D444BF"/>
    <w:rsid w:val="00D5373A"/>
    <w:rsid w:val="00D53A01"/>
    <w:rsid w:val="00D6377F"/>
    <w:rsid w:val="00D7356E"/>
    <w:rsid w:val="00D7415E"/>
    <w:rsid w:val="00D77D95"/>
    <w:rsid w:val="00D80553"/>
    <w:rsid w:val="00D8734D"/>
    <w:rsid w:val="00D9550C"/>
    <w:rsid w:val="00DA00C4"/>
    <w:rsid w:val="00DB5FE7"/>
    <w:rsid w:val="00DC4247"/>
    <w:rsid w:val="00DD103C"/>
    <w:rsid w:val="00DD3336"/>
    <w:rsid w:val="00DF610B"/>
    <w:rsid w:val="00DF63B6"/>
    <w:rsid w:val="00E00458"/>
    <w:rsid w:val="00E045E2"/>
    <w:rsid w:val="00E11258"/>
    <w:rsid w:val="00E1729D"/>
    <w:rsid w:val="00E233E9"/>
    <w:rsid w:val="00E95F9F"/>
    <w:rsid w:val="00E974AF"/>
    <w:rsid w:val="00EB1148"/>
    <w:rsid w:val="00EC3A45"/>
    <w:rsid w:val="00EC7C48"/>
    <w:rsid w:val="00ED0708"/>
    <w:rsid w:val="00EF7E2A"/>
    <w:rsid w:val="00F20741"/>
    <w:rsid w:val="00F40B8F"/>
    <w:rsid w:val="00F5446B"/>
    <w:rsid w:val="00F678E7"/>
    <w:rsid w:val="00F7370A"/>
    <w:rsid w:val="00F814AF"/>
    <w:rsid w:val="00F83740"/>
    <w:rsid w:val="00F865C4"/>
    <w:rsid w:val="00F943F9"/>
    <w:rsid w:val="00FC09FD"/>
    <w:rsid w:val="00FD240D"/>
    <w:rsid w:val="00FD53B8"/>
    <w:rsid w:val="00FE322C"/>
    <w:rsid w:val="00FF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679"/>
    <w:pPr>
      <w:widowControl w:val="0"/>
    </w:pPr>
    <w:rPr>
      <w:rFonts w:ascii="Calibri" w:eastAsia="宋体" w:hAnsi="Calibri"/>
    </w:rPr>
  </w:style>
  <w:style w:type="paragraph" w:styleId="1">
    <w:name w:val="heading 1"/>
    <w:basedOn w:val="a"/>
    <w:next w:val="a"/>
    <w:link w:val="1Char"/>
    <w:uiPriority w:val="9"/>
    <w:qFormat/>
    <w:rsid w:val="00356679"/>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6679"/>
    <w:rPr>
      <w:rFonts w:ascii="Calibri" w:eastAsia="宋体" w:hAnsi="Calibri" w:cs="Times New Roman"/>
      <w:b/>
      <w:bCs/>
      <w:kern w:val="44"/>
      <w:sz w:val="44"/>
      <w:szCs w:val="44"/>
    </w:rPr>
  </w:style>
  <w:style w:type="paragraph" w:styleId="a3">
    <w:name w:val="No Spacing"/>
    <w:uiPriority w:val="1"/>
    <w:qFormat/>
    <w:rsid w:val="00356679"/>
    <w:pPr>
      <w:widowControl w:val="0"/>
    </w:pPr>
    <w:rPr>
      <w:rFonts w:ascii="Calibri" w:eastAsia="宋体" w:hAnsi="Calibri"/>
    </w:rPr>
  </w:style>
  <w:style w:type="paragraph" w:styleId="a4">
    <w:name w:val="List Paragraph"/>
    <w:basedOn w:val="a"/>
    <w:uiPriority w:val="34"/>
    <w:qFormat/>
    <w:rsid w:val="00574B9B"/>
    <w:pPr>
      <w:ind w:firstLineChars="200" w:firstLine="420"/>
    </w:pPr>
  </w:style>
  <w:style w:type="table" w:styleId="a5">
    <w:name w:val="Table Grid"/>
    <w:basedOn w:val="a1"/>
    <w:uiPriority w:val="59"/>
    <w:rsid w:val="00B540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08030C"/>
    <w:rPr>
      <w:sz w:val="18"/>
      <w:szCs w:val="18"/>
    </w:rPr>
  </w:style>
  <w:style w:type="character" w:customStyle="1" w:styleId="Char">
    <w:name w:val="批注框文本 Char"/>
    <w:basedOn w:val="a0"/>
    <w:link w:val="a6"/>
    <w:uiPriority w:val="99"/>
    <w:semiHidden/>
    <w:rsid w:val="0008030C"/>
    <w:rPr>
      <w:rFonts w:ascii="Calibri" w:eastAsia="宋体" w:hAnsi="Calibri"/>
      <w:sz w:val="18"/>
      <w:szCs w:val="18"/>
    </w:rPr>
  </w:style>
  <w:style w:type="paragraph" w:customStyle="1" w:styleId="Char0">
    <w:name w:val="Char"/>
    <w:basedOn w:val="a"/>
    <w:rsid w:val="001A44C0"/>
    <w:rPr>
      <w:rFonts w:ascii="Times New Roman" w:hAnsi="Times New Roman" w:cs="Times New Roman"/>
      <w:szCs w:val="20"/>
    </w:rPr>
  </w:style>
  <w:style w:type="paragraph" w:styleId="a7">
    <w:name w:val="header"/>
    <w:basedOn w:val="a"/>
    <w:link w:val="Char1"/>
    <w:uiPriority w:val="99"/>
    <w:semiHidden/>
    <w:unhideWhenUsed/>
    <w:rsid w:val="00326F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326F18"/>
    <w:rPr>
      <w:rFonts w:ascii="Calibri" w:eastAsia="宋体" w:hAnsi="Calibri"/>
      <w:sz w:val="18"/>
      <w:szCs w:val="18"/>
    </w:rPr>
  </w:style>
  <w:style w:type="paragraph" w:styleId="a8">
    <w:name w:val="footer"/>
    <w:basedOn w:val="a"/>
    <w:link w:val="Char2"/>
    <w:uiPriority w:val="99"/>
    <w:unhideWhenUsed/>
    <w:rsid w:val="00326F18"/>
    <w:pPr>
      <w:tabs>
        <w:tab w:val="center" w:pos="4153"/>
        <w:tab w:val="right" w:pos="8306"/>
      </w:tabs>
      <w:snapToGrid w:val="0"/>
      <w:jc w:val="left"/>
    </w:pPr>
    <w:rPr>
      <w:sz w:val="18"/>
      <w:szCs w:val="18"/>
    </w:rPr>
  </w:style>
  <w:style w:type="character" w:customStyle="1" w:styleId="Char2">
    <w:name w:val="页脚 Char"/>
    <w:basedOn w:val="a0"/>
    <w:link w:val="a8"/>
    <w:uiPriority w:val="99"/>
    <w:rsid w:val="00326F18"/>
    <w:rPr>
      <w:rFonts w:ascii="Calibri" w:eastAsia="宋体"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1570">
      <w:bodyDiv w:val="1"/>
      <w:marLeft w:val="0"/>
      <w:marRight w:val="0"/>
      <w:marTop w:val="0"/>
      <w:marBottom w:val="0"/>
      <w:divBdr>
        <w:top w:val="none" w:sz="0" w:space="0" w:color="auto"/>
        <w:left w:val="none" w:sz="0" w:space="0" w:color="auto"/>
        <w:bottom w:val="none" w:sz="0" w:space="0" w:color="auto"/>
        <w:right w:val="none" w:sz="0" w:space="0" w:color="auto"/>
      </w:divBdr>
      <w:divsChild>
        <w:div w:id="12533965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C19ABF-183A-4014-8565-B635DE710A77}" type="doc">
      <dgm:prSet loTypeId="urn:microsoft.com/office/officeart/2005/8/layout/pyramid1" loCatId="pyramid" qsTypeId="urn:microsoft.com/office/officeart/2005/8/quickstyle/3d5" qsCatId="3D" csTypeId="urn:microsoft.com/office/officeart/2005/8/colors/accent5_5" csCatId="accent5" phldr="1"/>
      <dgm:spPr/>
    </dgm:pt>
    <dgm:pt modelId="{34CD2896-0B9F-4AAA-B27B-3A3CD087DC70}">
      <dgm:prSet phldrT="[文本]"/>
      <dgm:spPr/>
      <dgm:t>
        <a:bodyPr/>
        <a:lstStyle/>
        <a:p>
          <a:r>
            <a:rPr lang="zh-CN" altLang="en-US"/>
            <a:t>权利保护</a:t>
          </a:r>
        </a:p>
      </dgm:t>
    </dgm:pt>
    <dgm:pt modelId="{765AA716-2751-419F-B70A-7D93918E149E}" type="parTrans" cxnId="{AE2F2118-78EB-4B48-BBF5-4A52C1DD25D8}">
      <dgm:prSet/>
      <dgm:spPr/>
      <dgm:t>
        <a:bodyPr/>
        <a:lstStyle/>
        <a:p>
          <a:endParaRPr lang="zh-CN" altLang="en-US"/>
        </a:p>
      </dgm:t>
    </dgm:pt>
    <dgm:pt modelId="{566B3454-182F-4A99-AF42-771A4ACB9671}" type="sibTrans" cxnId="{AE2F2118-78EB-4B48-BBF5-4A52C1DD25D8}">
      <dgm:prSet/>
      <dgm:spPr/>
      <dgm:t>
        <a:bodyPr/>
        <a:lstStyle/>
        <a:p>
          <a:endParaRPr lang="zh-CN" altLang="en-US"/>
        </a:p>
      </dgm:t>
    </dgm:pt>
    <dgm:pt modelId="{8A76EF6F-565F-4D08-9E7B-40675B112C8A}">
      <dgm:prSet phldrT="[文本]"/>
      <dgm:spPr/>
      <dgm:t>
        <a:bodyPr/>
        <a:lstStyle/>
        <a:p>
          <a:r>
            <a:rPr lang="zh-CN" altLang="en-US"/>
            <a:t>创业帮扶</a:t>
          </a:r>
        </a:p>
      </dgm:t>
    </dgm:pt>
    <dgm:pt modelId="{E0C4330B-56E4-45C5-ADA5-5A5EC445306D}" type="parTrans" cxnId="{553B09FC-5F6D-4590-B9D9-39CC98448B2D}">
      <dgm:prSet/>
      <dgm:spPr/>
      <dgm:t>
        <a:bodyPr/>
        <a:lstStyle/>
        <a:p>
          <a:endParaRPr lang="zh-CN" altLang="en-US"/>
        </a:p>
      </dgm:t>
    </dgm:pt>
    <dgm:pt modelId="{29F95C5C-392D-4614-8D5E-DF62F0A3C1E0}" type="sibTrans" cxnId="{553B09FC-5F6D-4590-B9D9-39CC98448B2D}">
      <dgm:prSet/>
      <dgm:spPr/>
      <dgm:t>
        <a:bodyPr/>
        <a:lstStyle/>
        <a:p>
          <a:endParaRPr lang="zh-CN" altLang="en-US"/>
        </a:p>
      </dgm:t>
    </dgm:pt>
    <dgm:pt modelId="{7753CB58-A5DB-4731-A317-03BB0E0A92D2}">
      <dgm:prSet phldrT="[文本]"/>
      <dgm:spPr/>
      <dgm:t>
        <a:bodyPr/>
        <a:lstStyle/>
        <a:p>
          <a:r>
            <a:rPr lang="zh-CN" altLang="en-US"/>
            <a:t>创业培训</a:t>
          </a:r>
        </a:p>
      </dgm:t>
    </dgm:pt>
    <dgm:pt modelId="{DFAA26E6-A515-491D-B198-68C0B28B5A1D}" type="parTrans" cxnId="{4DB3D9E3-F467-4136-825B-11B342068C1F}">
      <dgm:prSet/>
      <dgm:spPr/>
      <dgm:t>
        <a:bodyPr/>
        <a:lstStyle/>
        <a:p>
          <a:endParaRPr lang="zh-CN" altLang="en-US"/>
        </a:p>
      </dgm:t>
    </dgm:pt>
    <dgm:pt modelId="{83D66753-0039-451C-A1EB-C2B67A6AFE2F}" type="sibTrans" cxnId="{4DB3D9E3-F467-4136-825B-11B342068C1F}">
      <dgm:prSet/>
      <dgm:spPr/>
      <dgm:t>
        <a:bodyPr/>
        <a:lstStyle/>
        <a:p>
          <a:endParaRPr lang="zh-CN" altLang="en-US"/>
        </a:p>
      </dgm:t>
    </dgm:pt>
    <dgm:pt modelId="{7CC4EAC4-98BE-45D7-8508-1EF231E40BBC}">
      <dgm:prSet phldrT="[文本]"/>
      <dgm:spPr/>
      <dgm:t>
        <a:bodyPr/>
        <a:lstStyle/>
        <a:p>
          <a:r>
            <a:rPr lang="zh-CN" altLang="en-US"/>
            <a:t>创业教育</a:t>
          </a:r>
        </a:p>
      </dgm:t>
    </dgm:pt>
    <dgm:pt modelId="{0E650D2F-1B86-4ABF-B0AF-4BBA52B62E89}" type="parTrans" cxnId="{B42FB8FE-94CA-456F-A44A-3836533BC005}">
      <dgm:prSet/>
      <dgm:spPr/>
      <dgm:t>
        <a:bodyPr/>
        <a:lstStyle/>
        <a:p>
          <a:endParaRPr lang="zh-CN" altLang="en-US"/>
        </a:p>
      </dgm:t>
    </dgm:pt>
    <dgm:pt modelId="{9EB5839F-D582-4DF3-BDA7-ED9D556B6820}" type="sibTrans" cxnId="{B42FB8FE-94CA-456F-A44A-3836533BC005}">
      <dgm:prSet/>
      <dgm:spPr/>
      <dgm:t>
        <a:bodyPr/>
        <a:lstStyle/>
        <a:p>
          <a:endParaRPr lang="zh-CN" altLang="en-US"/>
        </a:p>
      </dgm:t>
    </dgm:pt>
    <dgm:pt modelId="{626187FC-4F3F-4881-BB47-97260B3D236C}" type="pres">
      <dgm:prSet presAssocID="{54C19ABF-183A-4014-8565-B635DE710A77}" presName="Name0" presStyleCnt="0">
        <dgm:presLayoutVars>
          <dgm:dir/>
          <dgm:animLvl val="lvl"/>
          <dgm:resizeHandles val="exact"/>
        </dgm:presLayoutVars>
      </dgm:prSet>
      <dgm:spPr/>
    </dgm:pt>
    <dgm:pt modelId="{573B9A65-04DD-43CF-A0B1-2191247FF678}" type="pres">
      <dgm:prSet presAssocID="{34CD2896-0B9F-4AAA-B27B-3A3CD087DC70}" presName="Name8" presStyleCnt="0"/>
      <dgm:spPr/>
    </dgm:pt>
    <dgm:pt modelId="{2FF7B0AE-884F-4A4A-937B-6F33FA5A9F9F}" type="pres">
      <dgm:prSet presAssocID="{34CD2896-0B9F-4AAA-B27B-3A3CD087DC70}" presName="level" presStyleLbl="node1" presStyleIdx="0" presStyleCnt="4">
        <dgm:presLayoutVars>
          <dgm:chMax val="1"/>
          <dgm:bulletEnabled val="1"/>
        </dgm:presLayoutVars>
      </dgm:prSet>
      <dgm:spPr/>
      <dgm:t>
        <a:bodyPr/>
        <a:lstStyle/>
        <a:p>
          <a:endParaRPr lang="zh-CN" altLang="en-US"/>
        </a:p>
      </dgm:t>
    </dgm:pt>
    <dgm:pt modelId="{2645B75F-9058-474C-95D9-814AA60EC73C}" type="pres">
      <dgm:prSet presAssocID="{34CD2896-0B9F-4AAA-B27B-3A3CD087DC70}" presName="levelTx" presStyleLbl="revTx" presStyleIdx="0" presStyleCnt="0">
        <dgm:presLayoutVars>
          <dgm:chMax val="1"/>
          <dgm:bulletEnabled val="1"/>
        </dgm:presLayoutVars>
      </dgm:prSet>
      <dgm:spPr/>
      <dgm:t>
        <a:bodyPr/>
        <a:lstStyle/>
        <a:p>
          <a:endParaRPr lang="zh-CN" altLang="en-US"/>
        </a:p>
      </dgm:t>
    </dgm:pt>
    <dgm:pt modelId="{E8C158D2-AE38-4E92-A7D3-5C7E348C4121}" type="pres">
      <dgm:prSet presAssocID="{8A76EF6F-565F-4D08-9E7B-40675B112C8A}" presName="Name8" presStyleCnt="0"/>
      <dgm:spPr/>
    </dgm:pt>
    <dgm:pt modelId="{914C8638-8ADF-4BC5-B310-36A131BFCCAB}" type="pres">
      <dgm:prSet presAssocID="{8A76EF6F-565F-4D08-9E7B-40675B112C8A}" presName="level" presStyleLbl="node1" presStyleIdx="1" presStyleCnt="4">
        <dgm:presLayoutVars>
          <dgm:chMax val="1"/>
          <dgm:bulletEnabled val="1"/>
        </dgm:presLayoutVars>
      </dgm:prSet>
      <dgm:spPr/>
      <dgm:t>
        <a:bodyPr/>
        <a:lstStyle/>
        <a:p>
          <a:endParaRPr lang="zh-CN" altLang="en-US"/>
        </a:p>
      </dgm:t>
    </dgm:pt>
    <dgm:pt modelId="{AF0F2D5F-9A15-4320-907B-2AC1C6410E5B}" type="pres">
      <dgm:prSet presAssocID="{8A76EF6F-565F-4D08-9E7B-40675B112C8A}" presName="levelTx" presStyleLbl="revTx" presStyleIdx="0" presStyleCnt="0">
        <dgm:presLayoutVars>
          <dgm:chMax val="1"/>
          <dgm:bulletEnabled val="1"/>
        </dgm:presLayoutVars>
      </dgm:prSet>
      <dgm:spPr/>
      <dgm:t>
        <a:bodyPr/>
        <a:lstStyle/>
        <a:p>
          <a:endParaRPr lang="zh-CN" altLang="en-US"/>
        </a:p>
      </dgm:t>
    </dgm:pt>
    <dgm:pt modelId="{D3C43187-60AC-420B-9DBF-E68FCB33BD92}" type="pres">
      <dgm:prSet presAssocID="{7753CB58-A5DB-4731-A317-03BB0E0A92D2}" presName="Name8" presStyleCnt="0"/>
      <dgm:spPr/>
    </dgm:pt>
    <dgm:pt modelId="{CF8181C1-1BCF-47E7-BAC7-1ADE5CC51316}" type="pres">
      <dgm:prSet presAssocID="{7753CB58-A5DB-4731-A317-03BB0E0A92D2}" presName="level" presStyleLbl="node1" presStyleIdx="2" presStyleCnt="4">
        <dgm:presLayoutVars>
          <dgm:chMax val="1"/>
          <dgm:bulletEnabled val="1"/>
        </dgm:presLayoutVars>
      </dgm:prSet>
      <dgm:spPr/>
      <dgm:t>
        <a:bodyPr/>
        <a:lstStyle/>
        <a:p>
          <a:endParaRPr lang="zh-CN" altLang="en-US"/>
        </a:p>
      </dgm:t>
    </dgm:pt>
    <dgm:pt modelId="{08FE1AE9-7161-4384-B879-52259198B564}" type="pres">
      <dgm:prSet presAssocID="{7753CB58-A5DB-4731-A317-03BB0E0A92D2}" presName="levelTx" presStyleLbl="revTx" presStyleIdx="0" presStyleCnt="0">
        <dgm:presLayoutVars>
          <dgm:chMax val="1"/>
          <dgm:bulletEnabled val="1"/>
        </dgm:presLayoutVars>
      </dgm:prSet>
      <dgm:spPr/>
      <dgm:t>
        <a:bodyPr/>
        <a:lstStyle/>
        <a:p>
          <a:endParaRPr lang="zh-CN" altLang="en-US"/>
        </a:p>
      </dgm:t>
    </dgm:pt>
    <dgm:pt modelId="{ECA94C9C-7DEA-4CC9-A873-292CC71A9A7F}" type="pres">
      <dgm:prSet presAssocID="{7CC4EAC4-98BE-45D7-8508-1EF231E40BBC}" presName="Name8" presStyleCnt="0"/>
      <dgm:spPr/>
    </dgm:pt>
    <dgm:pt modelId="{33259274-372E-464C-B4AA-4C248CF43979}" type="pres">
      <dgm:prSet presAssocID="{7CC4EAC4-98BE-45D7-8508-1EF231E40BBC}" presName="level" presStyleLbl="node1" presStyleIdx="3" presStyleCnt="4">
        <dgm:presLayoutVars>
          <dgm:chMax val="1"/>
          <dgm:bulletEnabled val="1"/>
        </dgm:presLayoutVars>
      </dgm:prSet>
      <dgm:spPr/>
      <dgm:t>
        <a:bodyPr/>
        <a:lstStyle/>
        <a:p>
          <a:endParaRPr lang="zh-CN" altLang="en-US"/>
        </a:p>
      </dgm:t>
    </dgm:pt>
    <dgm:pt modelId="{F115338D-EE4D-48A4-9450-44BAA8C3A14A}" type="pres">
      <dgm:prSet presAssocID="{7CC4EAC4-98BE-45D7-8508-1EF231E40BBC}" presName="levelTx" presStyleLbl="revTx" presStyleIdx="0" presStyleCnt="0">
        <dgm:presLayoutVars>
          <dgm:chMax val="1"/>
          <dgm:bulletEnabled val="1"/>
        </dgm:presLayoutVars>
      </dgm:prSet>
      <dgm:spPr/>
      <dgm:t>
        <a:bodyPr/>
        <a:lstStyle/>
        <a:p>
          <a:endParaRPr lang="zh-CN" altLang="en-US"/>
        </a:p>
      </dgm:t>
    </dgm:pt>
  </dgm:ptLst>
  <dgm:cxnLst>
    <dgm:cxn modelId="{AE2F2118-78EB-4B48-BBF5-4A52C1DD25D8}" srcId="{54C19ABF-183A-4014-8565-B635DE710A77}" destId="{34CD2896-0B9F-4AAA-B27B-3A3CD087DC70}" srcOrd="0" destOrd="0" parTransId="{765AA716-2751-419F-B70A-7D93918E149E}" sibTransId="{566B3454-182F-4A99-AF42-771A4ACB9671}"/>
    <dgm:cxn modelId="{553B09FC-5F6D-4590-B9D9-39CC98448B2D}" srcId="{54C19ABF-183A-4014-8565-B635DE710A77}" destId="{8A76EF6F-565F-4D08-9E7B-40675B112C8A}" srcOrd="1" destOrd="0" parTransId="{E0C4330B-56E4-45C5-ADA5-5A5EC445306D}" sibTransId="{29F95C5C-392D-4614-8D5E-DF62F0A3C1E0}"/>
    <dgm:cxn modelId="{933563B5-3CF3-4A39-A2E4-64B5950AE381}" type="presOf" srcId="{7753CB58-A5DB-4731-A317-03BB0E0A92D2}" destId="{CF8181C1-1BCF-47E7-BAC7-1ADE5CC51316}" srcOrd="0" destOrd="0" presId="urn:microsoft.com/office/officeart/2005/8/layout/pyramid1"/>
    <dgm:cxn modelId="{B42FB8FE-94CA-456F-A44A-3836533BC005}" srcId="{54C19ABF-183A-4014-8565-B635DE710A77}" destId="{7CC4EAC4-98BE-45D7-8508-1EF231E40BBC}" srcOrd="3" destOrd="0" parTransId="{0E650D2F-1B86-4ABF-B0AF-4BBA52B62E89}" sibTransId="{9EB5839F-D582-4DF3-BDA7-ED9D556B6820}"/>
    <dgm:cxn modelId="{2CAB8274-D54F-4E84-BE97-CF74B9021BFD}" type="presOf" srcId="{34CD2896-0B9F-4AAA-B27B-3A3CD087DC70}" destId="{2645B75F-9058-474C-95D9-814AA60EC73C}" srcOrd="1" destOrd="0" presId="urn:microsoft.com/office/officeart/2005/8/layout/pyramid1"/>
    <dgm:cxn modelId="{1770CFFC-F8E8-418B-ABC5-42C4B7179C0C}" type="presOf" srcId="{8A76EF6F-565F-4D08-9E7B-40675B112C8A}" destId="{914C8638-8ADF-4BC5-B310-36A131BFCCAB}" srcOrd="0" destOrd="0" presId="urn:microsoft.com/office/officeart/2005/8/layout/pyramid1"/>
    <dgm:cxn modelId="{3AE4EA29-5C8F-4073-A7C2-BEC625272166}" type="presOf" srcId="{7CC4EAC4-98BE-45D7-8508-1EF231E40BBC}" destId="{33259274-372E-464C-B4AA-4C248CF43979}" srcOrd="0" destOrd="0" presId="urn:microsoft.com/office/officeart/2005/8/layout/pyramid1"/>
    <dgm:cxn modelId="{362C6D41-2EA2-44DE-B5B5-7B1B973F3357}" type="presOf" srcId="{7CC4EAC4-98BE-45D7-8508-1EF231E40BBC}" destId="{F115338D-EE4D-48A4-9450-44BAA8C3A14A}" srcOrd="1" destOrd="0" presId="urn:microsoft.com/office/officeart/2005/8/layout/pyramid1"/>
    <dgm:cxn modelId="{4DB3D9E3-F467-4136-825B-11B342068C1F}" srcId="{54C19ABF-183A-4014-8565-B635DE710A77}" destId="{7753CB58-A5DB-4731-A317-03BB0E0A92D2}" srcOrd="2" destOrd="0" parTransId="{DFAA26E6-A515-491D-B198-68C0B28B5A1D}" sibTransId="{83D66753-0039-451C-A1EB-C2B67A6AFE2F}"/>
    <dgm:cxn modelId="{D84F96C5-86C9-4432-8955-AE75C4174104}" type="presOf" srcId="{34CD2896-0B9F-4AAA-B27B-3A3CD087DC70}" destId="{2FF7B0AE-884F-4A4A-937B-6F33FA5A9F9F}" srcOrd="0" destOrd="0" presId="urn:microsoft.com/office/officeart/2005/8/layout/pyramid1"/>
    <dgm:cxn modelId="{8DB32C3D-C5C0-4668-A8A0-89CE6E147FED}" type="presOf" srcId="{7753CB58-A5DB-4731-A317-03BB0E0A92D2}" destId="{08FE1AE9-7161-4384-B879-52259198B564}" srcOrd="1" destOrd="0" presId="urn:microsoft.com/office/officeart/2005/8/layout/pyramid1"/>
    <dgm:cxn modelId="{1B5BE80B-A4B5-47A6-BF80-71780A02061C}" type="presOf" srcId="{8A76EF6F-565F-4D08-9E7B-40675B112C8A}" destId="{AF0F2D5F-9A15-4320-907B-2AC1C6410E5B}" srcOrd="1" destOrd="0" presId="urn:microsoft.com/office/officeart/2005/8/layout/pyramid1"/>
    <dgm:cxn modelId="{7442E0A2-1E7A-465C-9DA8-24A32DD232F7}" type="presOf" srcId="{54C19ABF-183A-4014-8565-B635DE710A77}" destId="{626187FC-4F3F-4881-BB47-97260B3D236C}" srcOrd="0" destOrd="0" presId="urn:microsoft.com/office/officeart/2005/8/layout/pyramid1"/>
    <dgm:cxn modelId="{3C028F12-09E0-4708-9366-19FFAF67378D}" type="presParOf" srcId="{626187FC-4F3F-4881-BB47-97260B3D236C}" destId="{573B9A65-04DD-43CF-A0B1-2191247FF678}" srcOrd="0" destOrd="0" presId="urn:microsoft.com/office/officeart/2005/8/layout/pyramid1"/>
    <dgm:cxn modelId="{0CA561B8-18C9-4CCF-9DA0-AEA35E2AA19B}" type="presParOf" srcId="{573B9A65-04DD-43CF-A0B1-2191247FF678}" destId="{2FF7B0AE-884F-4A4A-937B-6F33FA5A9F9F}" srcOrd="0" destOrd="0" presId="urn:microsoft.com/office/officeart/2005/8/layout/pyramid1"/>
    <dgm:cxn modelId="{0D2335B9-C76F-444E-89A1-D6BF5BC4D3AA}" type="presParOf" srcId="{573B9A65-04DD-43CF-A0B1-2191247FF678}" destId="{2645B75F-9058-474C-95D9-814AA60EC73C}" srcOrd="1" destOrd="0" presId="urn:microsoft.com/office/officeart/2005/8/layout/pyramid1"/>
    <dgm:cxn modelId="{F321AFCE-47C3-400A-BC97-0BE3EB5C533C}" type="presParOf" srcId="{626187FC-4F3F-4881-BB47-97260B3D236C}" destId="{E8C158D2-AE38-4E92-A7D3-5C7E348C4121}" srcOrd="1" destOrd="0" presId="urn:microsoft.com/office/officeart/2005/8/layout/pyramid1"/>
    <dgm:cxn modelId="{EE9AA9AE-7437-4367-A71E-35145ABE4C29}" type="presParOf" srcId="{E8C158D2-AE38-4E92-A7D3-5C7E348C4121}" destId="{914C8638-8ADF-4BC5-B310-36A131BFCCAB}" srcOrd="0" destOrd="0" presId="urn:microsoft.com/office/officeart/2005/8/layout/pyramid1"/>
    <dgm:cxn modelId="{07D847E3-0EF4-403B-AD08-C2BF6CC4EF64}" type="presParOf" srcId="{E8C158D2-AE38-4E92-A7D3-5C7E348C4121}" destId="{AF0F2D5F-9A15-4320-907B-2AC1C6410E5B}" srcOrd="1" destOrd="0" presId="urn:microsoft.com/office/officeart/2005/8/layout/pyramid1"/>
    <dgm:cxn modelId="{6D270756-E06F-4F46-9363-3CBB63116718}" type="presParOf" srcId="{626187FC-4F3F-4881-BB47-97260B3D236C}" destId="{D3C43187-60AC-420B-9DBF-E68FCB33BD92}" srcOrd="2" destOrd="0" presId="urn:microsoft.com/office/officeart/2005/8/layout/pyramid1"/>
    <dgm:cxn modelId="{62EADB7E-D084-459A-AE3A-4B3C2C5EA1CE}" type="presParOf" srcId="{D3C43187-60AC-420B-9DBF-E68FCB33BD92}" destId="{CF8181C1-1BCF-47E7-BAC7-1ADE5CC51316}" srcOrd="0" destOrd="0" presId="urn:microsoft.com/office/officeart/2005/8/layout/pyramid1"/>
    <dgm:cxn modelId="{56165AEE-83EA-4C9A-8609-76836416ABCC}" type="presParOf" srcId="{D3C43187-60AC-420B-9DBF-E68FCB33BD92}" destId="{08FE1AE9-7161-4384-B879-52259198B564}" srcOrd="1" destOrd="0" presId="urn:microsoft.com/office/officeart/2005/8/layout/pyramid1"/>
    <dgm:cxn modelId="{51601971-3868-4749-A855-1DE652915BF0}" type="presParOf" srcId="{626187FC-4F3F-4881-BB47-97260B3D236C}" destId="{ECA94C9C-7DEA-4CC9-A873-292CC71A9A7F}" srcOrd="3" destOrd="0" presId="urn:microsoft.com/office/officeart/2005/8/layout/pyramid1"/>
    <dgm:cxn modelId="{CF009116-2A10-4AFF-A2DB-B1D659F0BDD1}" type="presParOf" srcId="{ECA94C9C-7DEA-4CC9-A873-292CC71A9A7F}" destId="{33259274-372E-464C-B4AA-4C248CF43979}" srcOrd="0" destOrd="0" presId="urn:microsoft.com/office/officeart/2005/8/layout/pyramid1"/>
    <dgm:cxn modelId="{5F5E4824-7705-48F1-A282-409F1DFB9498}" type="presParOf" srcId="{ECA94C9C-7DEA-4CC9-A873-292CC71A9A7F}" destId="{F115338D-EE4D-48A4-9450-44BAA8C3A14A}"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F7B0AE-884F-4A4A-937B-6F33FA5A9F9F}">
      <dsp:nvSpPr>
        <dsp:cNvPr id="0" name=""/>
        <dsp:cNvSpPr/>
      </dsp:nvSpPr>
      <dsp:spPr>
        <a:xfrm>
          <a:off x="1801338" y="0"/>
          <a:ext cx="1200892" cy="656111"/>
        </a:xfrm>
        <a:prstGeom prst="trapezoid">
          <a:avLst>
            <a:gd name="adj" fmla="val 91516"/>
          </a:avLst>
        </a:prstGeom>
        <a:solidFill>
          <a:schemeClr val="accent5">
            <a:alpha val="9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zh-CN" altLang="en-US" sz="2200" kern="1200"/>
            <a:t>权利保护</a:t>
          </a:r>
        </a:p>
      </dsp:txBody>
      <dsp:txXfrm>
        <a:off x="1801338" y="0"/>
        <a:ext cx="1200892" cy="656111"/>
      </dsp:txXfrm>
    </dsp:sp>
    <dsp:sp modelId="{914C8638-8ADF-4BC5-B310-36A131BFCCAB}">
      <dsp:nvSpPr>
        <dsp:cNvPr id="0" name=""/>
        <dsp:cNvSpPr/>
      </dsp:nvSpPr>
      <dsp:spPr>
        <a:xfrm>
          <a:off x="1200892" y="656111"/>
          <a:ext cx="2401784" cy="656111"/>
        </a:xfrm>
        <a:prstGeom prst="trapezoid">
          <a:avLst>
            <a:gd name="adj" fmla="val 91516"/>
          </a:avLst>
        </a:prstGeom>
        <a:solidFill>
          <a:schemeClr val="accent5">
            <a:alpha val="90000"/>
            <a:hueOff val="0"/>
            <a:satOff val="0"/>
            <a:lumOff val="0"/>
            <a:alphaOff val="-13333"/>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zh-CN" altLang="en-US" sz="2200" kern="1200"/>
            <a:t>创业帮扶</a:t>
          </a:r>
        </a:p>
      </dsp:txBody>
      <dsp:txXfrm>
        <a:off x="1621204" y="656111"/>
        <a:ext cx="1561159" cy="656111"/>
      </dsp:txXfrm>
    </dsp:sp>
    <dsp:sp modelId="{CF8181C1-1BCF-47E7-BAC7-1ADE5CC51316}">
      <dsp:nvSpPr>
        <dsp:cNvPr id="0" name=""/>
        <dsp:cNvSpPr/>
      </dsp:nvSpPr>
      <dsp:spPr>
        <a:xfrm>
          <a:off x="600446" y="1312223"/>
          <a:ext cx="3602676" cy="656111"/>
        </a:xfrm>
        <a:prstGeom prst="trapezoid">
          <a:avLst>
            <a:gd name="adj" fmla="val 91516"/>
          </a:avLst>
        </a:prstGeom>
        <a:solidFill>
          <a:schemeClr val="accent5">
            <a:alpha val="90000"/>
            <a:hueOff val="0"/>
            <a:satOff val="0"/>
            <a:lumOff val="0"/>
            <a:alphaOff val="-26667"/>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zh-CN" altLang="en-US" sz="2200" kern="1200"/>
            <a:t>创业培训</a:t>
          </a:r>
        </a:p>
      </dsp:txBody>
      <dsp:txXfrm>
        <a:off x="1230914" y="1312223"/>
        <a:ext cx="2341739" cy="656111"/>
      </dsp:txXfrm>
    </dsp:sp>
    <dsp:sp modelId="{33259274-372E-464C-B4AA-4C248CF43979}">
      <dsp:nvSpPr>
        <dsp:cNvPr id="0" name=""/>
        <dsp:cNvSpPr/>
      </dsp:nvSpPr>
      <dsp:spPr>
        <a:xfrm>
          <a:off x="0" y="1968335"/>
          <a:ext cx="4803569" cy="656111"/>
        </a:xfrm>
        <a:prstGeom prst="trapezoid">
          <a:avLst>
            <a:gd name="adj" fmla="val 91516"/>
          </a:avLst>
        </a:prstGeom>
        <a:solidFill>
          <a:schemeClr val="accent5">
            <a:alpha val="90000"/>
            <a:hueOff val="0"/>
            <a:satOff val="0"/>
            <a:lumOff val="0"/>
            <a:alpha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zh-CN" altLang="en-US" sz="2200" kern="1200"/>
            <a:t>创业教育</a:t>
          </a:r>
        </a:p>
      </dsp:txBody>
      <dsp:txXfrm>
        <a:off x="840624" y="1968335"/>
        <a:ext cx="3122319" cy="65611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05CF01-1E71-41C7-9D15-4CBAA1E8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590</Words>
  <Characters>3367</Characters>
  <Application>Microsoft Office Word</Application>
  <DocSecurity>0</DocSecurity>
  <Lines>28</Lines>
  <Paragraphs>7</Paragraphs>
  <ScaleCrop>false</ScaleCrop>
  <Company>Lenovo (Beijing) Limited</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5</cp:revision>
  <dcterms:created xsi:type="dcterms:W3CDTF">2014-09-22T17:02:00Z</dcterms:created>
  <dcterms:modified xsi:type="dcterms:W3CDTF">2015-06-15T02:56:00Z</dcterms:modified>
</cp:coreProperties>
</file>